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D1A9" w14:textId="00FAB6A9" w:rsidR="00B23CB7" w:rsidRPr="00B23CB7" w:rsidRDefault="00B23CB7" w:rsidP="008A68A8">
      <w:pPr>
        <w:spacing w:after="0"/>
        <w:jc w:val="center"/>
        <w:rPr>
          <w:b/>
          <w:bCs/>
          <w:sz w:val="32"/>
          <w:szCs w:val="32"/>
        </w:rPr>
      </w:pPr>
      <w:r>
        <w:rPr>
          <w:noProof/>
          <w:sz w:val="24"/>
          <w:szCs w:val="24"/>
        </w:rPr>
        <w:drawing>
          <wp:anchor distT="0" distB="0" distL="114300" distR="114300" simplePos="0" relativeHeight="251658240" behindDoc="0" locked="0" layoutInCell="1" allowOverlap="1" wp14:anchorId="2F35AE88" wp14:editId="4851015C">
            <wp:simplePos x="0" y="0"/>
            <wp:positionH relativeFrom="column">
              <wp:posOffset>-504825</wp:posOffset>
            </wp:positionH>
            <wp:positionV relativeFrom="paragraph">
              <wp:posOffset>-47625</wp:posOffset>
            </wp:positionV>
            <wp:extent cx="1102179" cy="1028700"/>
            <wp:effectExtent l="0" t="0" r="3175" b="0"/>
            <wp:wrapNone/>
            <wp:docPr id="1" name="Picture 1"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02179" cy="1028700"/>
                    </a:xfrm>
                    <a:prstGeom prst="rect">
                      <a:avLst/>
                    </a:prstGeom>
                  </pic:spPr>
                </pic:pic>
              </a:graphicData>
            </a:graphic>
            <wp14:sizeRelH relativeFrom="margin">
              <wp14:pctWidth>0</wp14:pctWidth>
            </wp14:sizeRelH>
            <wp14:sizeRelV relativeFrom="margin">
              <wp14:pctHeight>0</wp14:pctHeight>
            </wp14:sizeRelV>
          </wp:anchor>
        </w:drawing>
      </w:r>
      <w:r w:rsidRPr="00B23CB7">
        <w:rPr>
          <w:b/>
          <w:bCs/>
          <w:sz w:val="32"/>
          <w:szCs w:val="32"/>
        </w:rPr>
        <w:t>MENDHAM BOROUGH FIRE PREVENTION BUREAU</w:t>
      </w:r>
    </w:p>
    <w:p w14:paraId="7D78CD16" w14:textId="59B962E1" w:rsidR="00B23CB7" w:rsidRPr="00B23CB7" w:rsidRDefault="00B23CB7" w:rsidP="008A68A8">
      <w:pPr>
        <w:spacing w:after="0"/>
        <w:jc w:val="center"/>
        <w:rPr>
          <w:sz w:val="24"/>
          <w:szCs w:val="24"/>
        </w:rPr>
      </w:pPr>
      <w:r w:rsidRPr="00B23CB7">
        <w:rPr>
          <w:sz w:val="24"/>
          <w:szCs w:val="24"/>
        </w:rPr>
        <w:t>6 West Main Street Mendham, NJ 07945</w:t>
      </w:r>
    </w:p>
    <w:p w14:paraId="45ABBE94" w14:textId="7B2812C2" w:rsidR="00B23CB7" w:rsidRDefault="00B23CB7" w:rsidP="008A68A8">
      <w:pPr>
        <w:spacing w:after="0"/>
        <w:jc w:val="center"/>
        <w:rPr>
          <w:sz w:val="24"/>
          <w:szCs w:val="24"/>
        </w:rPr>
      </w:pPr>
      <w:r w:rsidRPr="00B23CB7">
        <w:rPr>
          <w:sz w:val="24"/>
          <w:szCs w:val="24"/>
        </w:rPr>
        <w:t xml:space="preserve"> 973-543-7152</w:t>
      </w:r>
    </w:p>
    <w:p w14:paraId="009AF47E" w14:textId="162317AD" w:rsidR="00B23CB7" w:rsidRDefault="00B23CB7" w:rsidP="008A68A8">
      <w:pPr>
        <w:spacing w:after="0"/>
        <w:jc w:val="center"/>
        <w:rPr>
          <w:sz w:val="24"/>
          <w:szCs w:val="24"/>
        </w:rPr>
      </w:pPr>
      <w:r w:rsidRPr="00B23CB7">
        <w:rPr>
          <w:sz w:val="24"/>
          <w:szCs w:val="24"/>
        </w:rPr>
        <w:t xml:space="preserve">  </w:t>
      </w:r>
      <w:hyperlink r:id="rId6" w:history="1">
        <w:r w:rsidR="00875FF9" w:rsidRPr="00AB3585">
          <w:rPr>
            <w:rStyle w:val="Hyperlink"/>
            <w:sz w:val="24"/>
            <w:szCs w:val="24"/>
          </w:rPr>
          <w:t>firemarshal@mendhamnj.org</w:t>
        </w:r>
      </w:hyperlink>
    </w:p>
    <w:p w14:paraId="002950EB" w14:textId="4C11E75D" w:rsidR="00B23CB7" w:rsidRDefault="00B23CB7" w:rsidP="00B23CB7">
      <w:pPr>
        <w:jc w:val="center"/>
        <w:rPr>
          <w:sz w:val="24"/>
          <w:szCs w:val="24"/>
        </w:rPr>
      </w:pPr>
    </w:p>
    <w:p w14:paraId="65E5CA21" w14:textId="7ED4C5A0" w:rsidR="00B23CB7" w:rsidRPr="00B23CB7" w:rsidRDefault="00B23CB7" w:rsidP="00B23CB7">
      <w:pPr>
        <w:jc w:val="center"/>
        <w:rPr>
          <w:b/>
          <w:bCs/>
          <w:sz w:val="24"/>
          <w:szCs w:val="24"/>
          <w:u w:val="single"/>
        </w:rPr>
      </w:pPr>
      <w:r w:rsidRPr="00B23CB7">
        <w:rPr>
          <w:b/>
          <w:bCs/>
          <w:sz w:val="24"/>
          <w:szCs w:val="24"/>
          <w:u w:val="single"/>
        </w:rPr>
        <w:t xml:space="preserve">APPLICATION FOR </w:t>
      </w:r>
      <w:r w:rsidR="004E0346">
        <w:rPr>
          <w:b/>
          <w:bCs/>
          <w:sz w:val="24"/>
          <w:szCs w:val="24"/>
          <w:u w:val="single"/>
        </w:rPr>
        <w:t>CERTIFICATE OF</w:t>
      </w:r>
      <w:r w:rsidRPr="00B23CB7">
        <w:rPr>
          <w:b/>
          <w:bCs/>
          <w:sz w:val="24"/>
          <w:szCs w:val="24"/>
          <w:u w:val="single"/>
        </w:rPr>
        <w:t xml:space="preserve"> SMOKE </w:t>
      </w:r>
      <w:r w:rsidR="004E0346">
        <w:rPr>
          <w:b/>
          <w:bCs/>
          <w:sz w:val="24"/>
          <w:szCs w:val="24"/>
          <w:u w:val="single"/>
        </w:rPr>
        <w:t>ALARM</w:t>
      </w:r>
      <w:r w:rsidRPr="00B23CB7">
        <w:rPr>
          <w:b/>
          <w:bCs/>
          <w:sz w:val="24"/>
          <w:szCs w:val="24"/>
          <w:u w:val="single"/>
        </w:rPr>
        <w:t xml:space="preserve">, CARBON MONOXIDE ALARM, &amp; PORTABLE FIRE EXTINGUISHER </w:t>
      </w:r>
      <w:r w:rsidR="004E0346">
        <w:rPr>
          <w:b/>
          <w:bCs/>
          <w:sz w:val="24"/>
          <w:szCs w:val="24"/>
          <w:u w:val="single"/>
        </w:rPr>
        <w:t>COMPLIANCE INSPECTION</w:t>
      </w:r>
    </w:p>
    <w:p w14:paraId="3E54268C" w14:textId="78B5A941" w:rsidR="008A68A8" w:rsidRPr="008A68A8" w:rsidRDefault="008A68A8">
      <w:r w:rsidRPr="008A68A8">
        <w:rPr>
          <w:b/>
          <w:bCs/>
        </w:rPr>
        <w:t xml:space="preserve">Application Date: </w:t>
      </w:r>
      <w:r w:rsidRPr="008A68A8">
        <w:t>______________________</w:t>
      </w:r>
    </w:p>
    <w:p w14:paraId="7A5AE0A3" w14:textId="33938B4F" w:rsidR="00B23CB7" w:rsidRPr="008A68A8" w:rsidRDefault="00B23CB7">
      <w:pPr>
        <w:rPr>
          <w:b/>
          <w:bCs/>
        </w:rPr>
      </w:pPr>
      <w:r w:rsidRPr="008A68A8">
        <w:rPr>
          <w:b/>
          <w:bCs/>
        </w:rPr>
        <w:t>Property Information:</w:t>
      </w:r>
    </w:p>
    <w:p w14:paraId="34E901A1" w14:textId="57225A25" w:rsidR="00B23CB7" w:rsidRPr="008A68A8" w:rsidRDefault="00B23CB7">
      <w:r w:rsidRPr="008A68A8">
        <w:t>BLOCK#___________ LOT#___________ QUALIFER#___________</w:t>
      </w:r>
      <w:r w:rsidR="00246C0B">
        <w:t xml:space="preserve"> YEAR HOME WAS BUILT: </w:t>
      </w:r>
      <w:r w:rsidR="00246C0B">
        <w:softHyphen/>
      </w:r>
      <w:r w:rsidR="00246C0B">
        <w:softHyphen/>
        <w:t>__________</w:t>
      </w:r>
    </w:p>
    <w:p w14:paraId="1AE54D08" w14:textId="77777777" w:rsidR="00B23CB7" w:rsidRPr="008A68A8" w:rsidRDefault="00B23CB7">
      <w:r w:rsidRPr="008A68A8">
        <w:t>STREET ADDRESS:</w:t>
      </w:r>
      <w:r w:rsidRPr="008A68A8">
        <w:softHyphen/>
        <w:t>______________________________________________________________________</w:t>
      </w:r>
    </w:p>
    <w:p w14:paraId="4EB7BF0A" w14:textId="1ADB180D" w:rsidR="00B23CB7" w:rsidRPr="008A68A8" w:rsidRDefault="00B23CB7">
      <w:pPr>
        <w:rPr>
          <w:b/>
          <w:bCs/>
        </w:rPr>
      </w:pPr>
      <w:r w:rsidRPr="008A68A8">
        <w:rPr>
          <w:b/>
          <w:bCs/>
        </w:rPr>
        <w:t>Owner Information</w:t>
      </w:r>
      <w:r w:rsidR="00246C0B">
        <w:rPr>
          <w:b/>
          <w:bCs/>
        </w:rPr>
        <w:t>:</w:t>
      </w:r>
      <w:r w:rsidRPr="008A68A8">
        <w:rPr>
          <w:b/>
          <w:bCs/>
        </w:rPr>
        <w:t xml:space="preserve"> </w:t>
      </w:r>
    </w:p>
    <w:p w14:paraId="03DF9B9E" w14:textId="58885AC7" w:rsidR="00B23CB7" w:rsidRPr="008A68A8" w:rsidRDefault="00B23CB7">
      <w:r w:rsidRPr="008A68A8">
        <w:t>NAME: _________________________________ TELEPHONE: _________________________________</w:t>
      </w:r>
    </w:p>
    <w:p w14:paraId="020F5AFD" w14:textId="33E9832F" w:rsidR="00B23CB7" w:rsidRPr="008A68A8" w:rsidRDefault="00B23CB7">
      <w:r w:rsidRPr="008A68A8">
        <w:t>EMAIL: _________________________________</w:t>
      </w:r>
    </w:p>
    <w:p w14:paraId="4F61BB08" w14:textId="6A979C9F" w:rsidR="00B23CB7" w:rsidRPr="008A68A8" w:rsidRDefault="00B23CB7" w:rsidP="00B23CB7">
      <w:r w:rsidRPr="008A68A8">
        <w:t>STREET ADDRESS (IF DIFFERENT FROM ABOVE) ____________________________________________</w:t>
      </w:r>
      <w:r w:rsidRPr="008A68A8">
        <w:softHyphen/>
      </w:r>
      <w:r w:rsidRPr="008A68A8">
        <w:softHyphen/>
      </w:r>
      <w:r w:rsidRPr="008A68A8">
        <w:softHyphen/>
      </w:r>
      <w:r w:rsidRPr="008A68A8">
        <w:softHyphen/>
      </w:r>
      <w:r w:rsidRPr="008A68A8">
        <w:softHyphen/>
      </w:r>
      <w:r w:rsidRPr="008A68A8">
        <w:softHyphen/>
      </w:r>
      <w:r w:rsidRPr="008A68A8">
        <w:softHyphen/>
      </w:r>
      <w:r w:rsidRPr="008A68A8">
        <w:softHyphen/>
      </w:r>
      <w:r w:rsidRPr="008A68A8">
        <w:softHyphen/>
        <w:t>__</w:t>
      </w:r>
    </w:p>
    <w:p w14:paraId="30D6F248" w14:textId="60307304" w:rsidR="00B23CB7" w:rsidRPr="008A68A8" w:rsidRDefault="00B23CB7" w:rsidP="00B23CB7">
      <w:r w:rsidRPr="008A68A8">
        <w:t>CITY/STATE/ZIP CODE: __________________________________________________________________</w:t>
      </w:r>
    </w:p>
    <w:p w14:paraId="3DB93EA3" w14:textId="5BE9291D" w:rsidR="00B23CB7" w:rsidRPr="008A68A8" w:rsidRDefault="00B23CB7" w:rsidP="00B23CB7">
      <w:pPr>
        <w:rPr>
          <w:b/>
          <w:bCs/>
        </w:rPr>
      </w:pPr>
      <w:r w:rsidRPr="008A68A8">
        <w:rPr>
          <w:b/>
          <w:bCs/>
        </w:rPr>
        <w:t>Person to contact for Inspection</w:t>
      </w:r>
      <w:r w:rsidR="00246C0B">
        <w:rPr>
          <w:b/>
          <w:bCs/>
        </w:rPr>
        <w:t>:</w:t>
      </w:r>
    </w:p>
    <w:p w14:paraId="580CE1F4" w14:textId="628D0D9B" w:rsidR="00B23CB7" w:rsidRPr="008A68A8" w:rsidRDefault="00B23CB7" w:rsidP="00B23CB7">
      <w:r w:rsidRPr="008A68A8">
        <w:t>NAME: _________________________________ TELEPHONE: ___________________________________</w:t>
      </w:r>
    </w:p>
    <w:p w14:paraId="584FE772" w14:textId="458DE97D" w:rsidR="00B23CB7" w:rsidRPr="008A68A8" w:rsidRDefault="00B23CB7" w:rsidP="00B23CB7">
      <w:r w:rsidRPr="008A68A8">
        <w:t>EMAIL: _________________________________</w:t>
      </w:r>
    </w:p>
    <w:p w14:paraId="38A2ECF3" w14:textId="5D68FE77" w:rsidR="008A68A8" w:rsidRPr="008A68A8" w:rsidRDefault="008A68A8" w:rsidP="008A68A8">
      <w:pPr>
        <w:jc w:val="center"/>
        <w:rPr>
          <w:sz w:val="24"/>
          <w:szCs w:val="24"/>
        </w:rPr>
      </w:pPr>
      <w:r w:rsidRPr="008A68A8">
        <w:rPr>
          <w:b/>
          <w:bCs/>
          <w:sz w:val="24"/>
          <w:szCs w:val="24"/>
        </w:rPr>
        <w:t>FEE SCHEDULE</w:t>
      </w:r>
    </w:p>
    <w:p w14:paraId="4760323D" w14:textId="77777777" w:rsidR="008A68A8" w:rsidRPr="008A68A8" w:rsidRDefault="008A68A8" w:rsidP="008A68A8">
      <w:pPr>
        <w:spacing w:after="0"/>
        <w:rPr>
          <w:sz w:val="24"/>
          <w:szCs w:val="24"/>
        </w:rPr>
      </w:pPr>
      <w:r w:rsidRPr="008A68A8">
        <w:rPr>
          <w:b/>
          <w:bCs/>
          <w:sz w:val="24"/>
          <w:szCs w:val="24"/>
        </w:rPr>
        <w:t>$50.00</w:t>
      </w:r>
      <w:r w:rsidRPr="008A68A8">
        <w:rPr>
          <w:sz w:val="24"/>
          <w:szCs w:val="24"/>
        </w:rPr>
        <w:t xml:space="preserve"> </w:t>
      </w:r>
      <w:r w:rsidRPr="008A68A8">
        <w:rPr>
          <w:i/>
          <w:iCs/>
          <w:sz w:val="24"/>
          <w:szCs w:val="24"/>
        </w:rPr>
        <w:t>– Requests received 10 or more business</w:t>
      </w:r>
      <w:r w:rsidRPr="008A68A8">
        <w:rPr>
          <w:sz w:val="24"/>
          <w:szCs w:val="24"/>
        </w:rPr>
        <w:t xml:space="preserve"> days before closing/change of occupancy </w:t>
      </w:r>
    </w:p>
    <w:p w14:paraId="6D4158D5" w14:textId="135BE4AB" w:rsidR="008A68A8" w:rsidRPr="008A68A8" w:rsidRDefault="008A68A8" w:rsidP="008A68A8">
      <w:pPr>
        <w:spacing w:after="0"/>
        <w:rPr>
          <w:sz w:val="24"/>
          <w:szCs w:val="24"/>
        </w:rPr>
      </w:pPr>
      <w:r w:rsidRPr="008A68A8">
        <w:rPr>
          <w:b/>
          <w:bCs/>
          <w:sz w:val="24"/>
          <w:szCs w:val="24"/>
        </w:rPr>
        <w:t>$90.00</w:t>
      </w:r>
      <w:r w:rsidRPr="008A68A8">
        <w:rPr>
          <w:sz w:val="24"/>
          <w:szCs w:val="24"/>
        </w:rPr>
        <w:t xml:space="preserve"> – </w:t>
      </w:r>
      <w:r w:rsidRPr="008A68A8">
        <w:rPr>
          <w:i/>
          <w:iCs/>
          <w:sz w:val="24"/>
          <w:szCs w:val="24"/>
        </w:rPr>
        <w:t xml:space="preserve">Requests received 4 to 9 business days </w:t>
      </w:r>
      <w:r w:rsidRPr="008A68A8">
        <w:rPr>
          <w:sz w:val="24"/>
          <w:szCs w:val="24"/>
        </w:rPr>
        <w:t xml:space="preserve">before closing/change of occupancy </w:t>
      </w:r>
    </w:p>
    <w:p w14:paraId="543D95A2" w14:textId="77777777" w:rsidR="008A68A8" w:rsidRPr="008A68A8" w:rsidRDefault="008A68A8" w:rsidP="008A68A8">
      <w:pPr>
        <w:spacing w:after="0"/>
        <w:rPr>
          <w:sz w:val="24"/>
          <w:szCs w:val="24"/>
        </w:rPr>
      </w:pPr>
      <w:r w:rsidRPr="008A68A8">
        <w:rPr>
          <w:b/>
          <w:bCs/>
          <w:sz w:val="24"/>
          <w:szCs w:val="24"/>
        </w:rPr>
        <w:t>$161.00</w:t>
      </w:r>
      <w:r w:rsidRPr="008A68A8">
        <w:rPr>
          <w:sz w:val="24"/>
          <w:szCs w:val="24"/>
        </w:rPr>
        <w:t xml:space="preserve"> - </w:t>
      </w:r>
      <w:r w:rsidRPr="008A68A8">
        <w:rPr>
          <w:i/>
          <w:iCs/>
          <w:sz w:val="24"/>
          <w:szCs w:val="24"/>
        </w:rPr>
        <w:t>Requests received fewer than 4 business</w:t>
      </w:r>
      <w:r w:rsidRPr="008A68A8">
        <w:rPr>
          <w:sz w:val="24"/>
          <w:szCs w:val="24"/>
        </w:rPr>
        <w:t xml:space="preserve"> days prior to closing/change of occupancy </w:t>
      </w:r>
    </w:p>
    <w:p w14:paraId="70433D65" w14:textId="6EC9E519" w:rsidR="008A68A8" w:rsidRPr="008A68A8" w:rsidRDefault="008A68A8" w:rsidP="008A68A8">
      <w:pPr>
        <w:jc w:val="center"/>
        <w:rPr>
          <w:b/>
          <w:bCs/>
          <w:sz w:val="24"/>
          <w:szCs w:val="24"/>
        </w:rPr>
      </w:pPr>
      <w:r w:rsidRPr="008A68A8">
        <w:rPr>
          <w:b/>
          <w:bCs/>
          <w:sz w:val="24"/>
          <w:szCs w:val="24"/>
          <w:highlight w:val="yellow"/>
        </w:rPr>
        <w:t>Check or Money Order made payable to: Borough of Mendham</w:t>
      </w:r>
    </w:p>
    <w:p w14:paraId="1650DA12" w14:textId="468FBD3F" w:rsidR="008A68A8" w:rsidRPr="008A68A8" w:rsidRDefault="008A68A8" w:rsidP="008A68A8">
      <w:pPr>
        <w:rPr>
          <w:b/>
          <w:bCs/>
          <w:sz w:val="24"/>
          <w:szCs w:val="24"/>
        </w:rPr>
      </w:pPr>
      <w:r w:rsidRPr="008A68A8">
        <w:rPr>
          <w:b/>
          <w:bCs/>
          <w:sz w:val="24"/>
          <w:szCs w:val="24"/>
        </w:rPr>
        <w:t xml:space="preserve">Closing Date: </w:t>
      </w:r>
      <w:r w:rsidRPr="008A68A8">
        <w:rPr>
          <w:b/>
          <w:bCs/>
          <w:sz w:val="24"/>
          <w:szCs w:val="24"/>
        </w:rPr>
        <w:softHyphen/>
      </w:r>
      <w:r w:rsidRPr="008A68A8">
        <w:rPr>
          <w:sz w:val="24"/>
          <w:szCs w:val="24"/>
        </w:rPr>
        <w:t>______________________</w:t>
      </w:r>
    </w:p>
    <w:p w14:paraId="5266DC47" w14:textId="5163655E" w:rsidR="008A68A8" w:rsidRDefault="008A68A8" w:rsidP="008A68A8">
      <w:pPr>
        <w:rPr>
          <w:sz w:val="24"/>
          <w:szCs w:val="24"/>
        </w:rPr>
      </w:pPr>
      <w:r w:rsidRPr="008A68A8">
        <w:rPr>
          <w:b/>
          <w:bCs/>
          <w:sz w:val="24"/>
          <w:szCs w:val="24"/>
        </w:rPr>
        <w:t>FEE $</w:t>
      </w:r>
      <w:r w:rsidRPr="008A68A8">
        <w:rPr>
          <w:sz w:val="24"/>
          <w:szCs w:val="24"/>
        </w:rPr>
        <w:t xml:space="preserve">___________ </w:t>
      </w:r>
      <w:r w:rsidRPr="008A68A8">
        <w:rPr>
          <w:b/>
          <w:bCs/>
          <w:sz w:val="24"/>
          <w:szCs w:val="24"/>
        </w:rPr>
        <w:t>CHECK#</w:t>
      </w:r>
      <w:r w:rsidRPr="008A68A8">
        <w:rPr>
          <w:sz w:val="24"/>
          <w:szCs w:val="24"/>
        </w:rPr>
        <w:t xml:space="preserve"> ___________</w:t>
      </w:r>
    </w:p>
    <w:p w14:paraId="6D34B2AB" w14:textId="2F8F9DEA" w:rsidR="008A68A8" w:rsidRDefault="008A68A8" w:rsidP="008A68A8">
      <w:pPr>
        <w:rPr>
          <w:sz w:val="16"/>
          <w:szCs w:val="16"/>
        </w:rPr>
      </w:pPr>
      <w:r w:rsidRPr="008A68A8">
        <w:rPr>
          <w:sz w:val="16"/>
          <w:szCs w:val="16"/>
        </w:rPr>
        <w:t xml:space="preserve">I hereby acknowledge, that the information given is correct, and that I am the owner, or duly authorized to act in the owner’s behalf and as such hereby agree to comply with the applicable requirements of the New Jersey Uniform Fire Code relating to Residential Smoke Detectors. I also certify that all smoke detectors are listed in accordance with ANSI/UL217; carbon monoxide alarms are listed in accordance with UL-2034; portable fire extinguisher listed by an approved agency and installed per </w:t>
      </w:r>
      <w:proofErr w:type="gramStart"/>
      <w:r w:rsidRPr="008A68A8">
        <w:rPr>
          <w:sz w:val="16"/>
          <w:szCs w:val="16"/>
        </w:rPr>
        <w:t>NFPA</w:t>
      </w:r>
      <w:proofErr w:type="gramEnd"/>
      <w:r w:rsidRPr="008A68A8">
        <w:rPr>
          <w:sz w:val="16"/>
          <w:szCs w:val="16"/>
        </w:rPr>
        <w:t xml:space="preserve"> and manufacturer’s instructions</w:t>
      </w:r>
      <w:r w:rsidR="007E3883">
        <w:rPr>
          <w:sz w:val="16"/>
          <w:szCs w:val="16"/>
        </w:rPr>
        <w:t xml:space="preserve"> a</w:t>
      </w:r>
      <w:r w:rsidRPr="008A68A8">
        <w:rPr>
          <w:sz w:val="16"/>
          <w:szCs w:val="16"/>
        </w:rPr>
        <w:t>s required by N.J.A.C. 5:70-2.3</w:t>
      </w:r>
      <w:r w:rsidR="007E3883">
        <w:rPr>
          <w:sz w:val="16"/>
          <w:szCs w:val="16"/>
        </w:rPr>
        <w:t>.</w:t>
      </w:r>
    </w:p>
    <w:p w14:paraId="70CBB855" w14:textId="77777777" w:rsidR="007E3883" w:rsidRDefault="007E3883" w:rsidP="007E3883">
      <w:pPr>
        <w:spacing w:after="0"/>
      </w:pPr>
    </w:p>
    <w:p w14:paraId="3E3E25A4" w14:textId="5C923A19" w:rsidR="008A68A8" w:rsidRDefault="008A68A8" w:rsidP="007E3883">
      <w:pPr>
        <w:spacing w:after="0"/>
      </w:pPr>
      <w:r w:rsidRPr="008A68A8">
        <w:t>_________________________________</w:t>
      </w:r>
      <w:r>
        <w:t xml:space="preserve"> </w:t>
      </w:r>
      <w:r>
        <w:tab/>
      </w:r>
      <w:r w:rsidRPr="008A68A8">
        <w:t>_________________________________</w:t>
      </w:r>
    </w:p>
    <w:p w14:paraId="375B618A" w14:textId="69831056" w:rsidR="008A68A8" w:rsidRDefault="008A68A8" w:rsidP="007E3883">
      <w:pPr>
        <w:spacing w:after="0"/>
      </w:pPr>
      <w:r>
        <w:t>(Si</w:t>
      </w:r>
      <w:r w:rsidR="007E3883">
        <w:t>gnature of applicant)</w:t>
      </w:r>
      <w:r w:rsidR="007E3883">
        <w:tab/>
      </w:r>
      <w:r w:rsidR="007E3883">
        <w:tab/>
      </w:r>
      <w:r w:rsidR="007E3883">
        <w:tab/>
      </w:r>
      <w:r w:rsidR="007E3883">
        <w:tab/>
        <w:t>(Title if not owner)</w:t>
      </w:r>
    </w:p>
    <w:p w14:paraId="15594FC5" w14:textId="009F7914" w:rsidR="007F725A" w:rsidRPr="007F725A" w:rsidRDefault="007F725A" w:rsidP="007F725A">
      <w:pPr>
        <w:spacing w:after="0"/>
        <w:jc w:val="center"/>
        <w:rPr>
          <w:b/>
          <w:bCs/>
          <w:sz w:val="24"/>
          <w:szCs w:val="24"/>
          <w:u w:val="single"/>
        </w:rPr>
      </w:pPr>
      <w:r w:rsidRPr="007F725A">
        <w:rPr>
          <w:b/>
          <w:bCs/>
          <w:sz w:val="24"/>
          <w:szCs w:val="24"/>
          <w:u w:val="single"/>
        </w:rPr>
        <w:lastRenderedPageBreak/>
        <w:t>SMOKE DETECTOR REQUIREMENTS</w:t>
      </w:r>
    </w:p>
    <w:p w14:paraId="721235AF" w14:textId="77777777" w:rsidR="007F725A" w:rsidRDefault="007F725A" w:rsidP="007F725A">
      <w:pPr>
        <w:spacing w:after="0"/>
        <w:jc w:val="center"/>
        <w:rPr>
          <w:highlight w:val="yellow"/>
        </w:rPr>
      </w:pPr>
    </w:p>
    <w:p w14:paraId="7D73DCF1" w14:textId="528CCFB5" w:rsidR="007F725A" w:rsidRDefault="007F725A" w:rsidP="007F725A">
      <w:pPr>
        <w:spacing w:after="0"/>
        <w:jc w:val="center"/>
      </w:pPr>
      <w:r>
        <w:rPr>
          <w:highlight w:val="yellow"/>
        </w:rPr>
        <w:t>*</w:t>
      </w:r>
      <w:r w:rsidRPr="007F725A">
        <w:rPr>
          <w:highlight w:val="yellow"/>
        </w:rPr>
        <w:t xml:space="preserve">CHECK TABLE BELOW TO ENSURE YOUR SMOKE DETECTORS MEET THE MINIMUM </w:t>
      </w:r>
      <w:r w:rsidR="00246C0B">
        <w:rPr>
          <w:highlight w:val="yellow"/>
        </w:rPr>
        <w:t>R</w:t>
      </w:r>
      <w:r w:rsidR="00246C0B" w:rsidRPr="007F725A">
        <w:rPr>
          <w:highlight w:val="yellow"/>
        </w:rPr>
        <w:t>EQUIREMENTS. *</w:t>
      </w:r>
    </w:p>
    <w:p w14:paraId="65545687" w14:textId="77777777" w:rsidR="007F725A" w:rsidRDefault="007F725A" w:rsidP="007F725A">
      <w:pPr>
        <w:spacing w:after="0"/>
        <w:jc w:val="center"/>
        <w:rPr>
          <w:highlight w:val="yellow"/>
        </w:rPr>
      </w:pPr>
    </w:p>
    <w:p w14:paraId="56E29AE6" w14:textId="39311BA7" w:rsidR="007F725A" w:rsidRDefault="007F725A" w:rsidP="007F725A">
      <w:pPr>
        <w:spacing w:after="0"/>
        <w:jc w:val="center"/>
      </w:pPr>
      <w:r>
        <w:rPr>
          <w:highlight w:val="yellow"/>
        </w:rPr>
        <w:t>*</w:t>
      </w:r>
      <w:r w:rsidRPr="007F725A">
        <w:rPr>
          <w:highlight w:val="yellow"/>
        </w:rPr>
        <w:t>TEST AND CLEAN YOUR SMOKE DETECTORS PRIOR TO APPLYING FOR AN INSPECTION*</w:t>
      </w:r>
    </w:p>
    <w:p w14:paraId="0B502405" w14:textId="77777777" w:rsidR="007F725A" w:rsidRDefault="007F725A" w:rsidP="007E3883">
      <w:pPr>
        <w:spacing w:after="0"/>
      </w:pPr>
      <w:r>
        <w:t xml:space="preserve"> </w:t>
      </w:r>
    </w:p>
    <w:p w14:paraId="61AEC1C8" w14:textId="084CF498" w:rsidR="007F725A" w:rsidRDefault="007F725A" w:rsidP="007E3883">
      <w:pPr>
        <w:spacing w:after="0"/>
      </w:pPr>
      <w:r>
        <w:t>There are different types of smoke alarms/detectors</w:t>
      </w:r>
    </w:p>
    <w:p w14:paraId="54BB6EDE" w14:textId="64758F1E" w:rsidR="007F725A" w:rsidRDefault="007F725A" w:rsidP="007E3883">
      <w:pPr>
        <w:spacing w:after="0"/>
      </w:pPr>
      <w:r>
        <w:t xml:space="preserve">1. Battery operated smoke alarms/detectors </w:t>
      </w:r>
    </w:p>
    <w:p w14:paraId="4EF2B737" w14:textId="77777777" w:rsidR="007F725A" w:rsidRDefault="007F725A" w:rsidP="007E3883">
      <w:pPr>
        <w:spacing w:after="0"/>
      </w:pPr>
      <w:r>
        <w:t xml:space="preserve">2. Electric smoke alarms/detectors </w:t>
      </w:r>
    </w:p>
    <w:p w14:paraId="4CD1F298" w14:textId="77777777" w:rsidR="007F725A" w:rsidRDefault="007F725A" w:rsidP="007E3883">
      <w:pPr>
        <w:spacing w:after="0"/>
      </w:pPr>
      <w:r>
        <w:t xml:space="preserve">3. Electric smoke alarms/detectors with interconnection </w:t>
      </w:r>
    </w:p>
    <w:p w14:paraId="20F9FE05" w14:textId="588B48D1" w:rsidR="007F725A" w:rsidRDefault="007F725A" w:rsidP="007E3883">
      <w:pPr>
        <w:spacing w:after="0"/>
      </w:pPr>
      <w:r>
        <w:t xml:space="preserve">4. Electric smoke alarm/detectors with interconnection and battery back-up </w:t>
      </w:r>
    </w:p>
    <w:p w14:paraId="7275721C" w14:textId="1EA78380" w:rsidR="007F725A" w:rsidRDefault="007F725A" w:rsidP="007E3883">
      <w:pPr>
        <w:spacing w:after="0"/>
      </w:pPr>
    </w:p>
    <w:p w14:paraId="2E32C06C" w14:textId="77777777" w:rsidR="007F725A" w:rsidRDefault="007F725A" w:rsidP="007F725A">
      <w:pPr>
        <w:spacing w:after="0"/>
      </w:pPr>
      <w:r>
        <w:rPr>
          <w:b/>
          <w:bCs/>
        </w:rPr>
        <w:t>To meet the minimum requirements homes built:</w:t>
      </w:r>
    </w:p>
    <w:p w14:paraId="6C0CB00C" w14:textId="77777777" w:rsidR="007F725A" w:rsidRDefault="007F725A" w:rsidP="007F725A">
      <w:pPr>
        <w:spacing w:after="0"/>
      </w:pPr>
      <w:r w:rsidRPr="007F725A">
        <w:rPr>
          <w:b/>
          <w:bCs/>
        </w:rPr>
        <w:t>Prior to January 1977</w:t>
      </w:r>
      <w:r>
        <w:t xml:space="preserve"> – Must have battery operated smoke alarms/detectors on all levels. </w:t>
      </w:r>
    </w:p>
    <w:p w14:paraId="3DCA9AC5" w14:textId="77777777" w:rsidR="007F725A" w:rsidRPr="007F725A" w:rsidRDefault="007F725A" w:rsidP="007F725A">
      <w:pPr>
        <w:spacing w:after="0"/>
        <w:rPr>
          <w:b/>
          <w:bCs/>
        </w:rPr>
      </w:pPr>
      <w:r>
        <w:rPr>
          <w:b/>
          <w:bCs/>
        </w:rPr>
        <w:t xml:space="preserve">Between </w:t>
      </w:r>
      <w:r w:rsidRPr="007F725A">
        <w:rPr>
          <w:b/>
          <w:bCs/>
        </w:rPr>
        <w:t>January 1977-September 1978</w:t>
      </w:r>
      <w:r>
        <w:rPr>
          <w:b/>
          <w:bCs/>
        </w:rPr>
        <w:t xml:space="preserve"> –</w:t>
      </w:r>
      <w:r>
        <w:t xml:space="preserve"> Electric smoke alarms/detectors on sleeping levels. Battery operated smoke alarms/detectors on all other levels </w:t>
      </w:r>
    </w:p>
    <w:p w14:paraId="20A04C50" w14:textId="77777777" w:rsidR="007F725A" w:rsidRDefault="007F725A" w:rsidP="007F725A">
      <w:pPr>
        <w:spacing w:after="0"/>
      </w:pPr>
      <w:r w:rsidRPr="007F725A">
        <w:rPr>
          <w:b/>
          <w:bCs/>
        </w:rPr>
        <w:t>Between October 1978-January 1983</w:t>
      </w:r>
      <w:r>
        <w:t xml:space="preserve"> – Electric smoke alarms/detectors on sleeping &amp; basement level Battery operated smoke alarms/detectors on all other levels </w:t>
      </w:r>
    </w:p>
    <w:p w14:paraId="409C5D3F" w14:textId="77777777" w:rsidR="007F725A" w:rsidRDefault="007F725A" w:rsidP="007F725A">
      <w:pPr>
        <w:spacing w:after="0"/>
      </w:pPr>
      <w:r w:rsidRPr="007F725A">
        <w:rPr>
          <w:b/>
          <w:bCs/>
        </w:rPr>
        <w:t>Between February 1983-July 1984</w:t>
      </w:r>
      <w:r>
        <w:t xml:space="preserve"> – Electric smoke alarms/detectors on all levels. </w:t>
      </w:r>
    </w:p>
    <w:p w14:paraId="49B21EF7" w14:textId="77777777" w:rsidR="007F725A" w:rsidRDefault="007F725A" w:rsidP="007F725A">
      <w:pPr>
        <w:spacing w:after="0"/>
      </w:pPr>
      <w:r w:rsidRPr="007F725A">
        <w:rPr>
          <w:b/>
          <w:bCs/>
        </w:rPr>
        <w:t>Between August 1984-February 1991</w:t>
      </w:r>
      <w:r>
        <w:t xml:space="preserve"> – Electric smoke alarms/detectors on all levels. All alarms/detectors must be interconnected. </w:t>
      </w:r>
    </w:p>
    <w:p w14:paraId="515AC4D8" w14:textId="77777777" w:rsidR="007F725A" w:rsidRDefault="007F725A" w:rsidP="007F725A">
      <w:pPr>
        <w:spacing w:after="0"/>
      </w:pPr>
      <w:r w:rsidRPr="007F725A">
        <w:rPr>
          <w:b/>
          <w:bCs/>
        </w:rPr>
        <w:t>From March 1991-Present</w:t>
      </w:r>
      <w:r>
        <w:t xml:space="preserve"> – Electric smoke alarms/detectors on all levels &amp; inside each Bedroom. All alarms/detectors must be interconnected and equipped with battery backup.</w:t>
      </w:r>
    </w:p>
    <w:p w14:paraId="1B6C8B8F" w14:textId="77777777" w:rsidR="007F725A" w:rsidRDefault="007F725A" w:rsidP="007E3883">
      <w:pPr>
        <w:spacing w:after="0"/>
      </w:pPr>
    </w:p>
    <w:p w14:paraId="55DE4CCB" w14:textId="535AFCF7" w:rsidR="007F725A" w:rsidRDefault="007F725A" w:rsidP="007E3883">
      <w:pPr>
        <w:spacing w:after="0"/>
      </w:pPr>
      <w:r>
        <w:t xml:space="preserve">The type of smoke alarm/detectors required for a certificate will depend on the type of smoke alarm/detectors that were required at the time of original construction. </w:t>
      </w:r>
      <w:r w:rsidRPr="007F725A">
        <w:rPr>
          <w:b/>
          <w:bCs/>
        </w:rPr>
        <w:t>Replacing electric smoke alarms/detectors with battery-operated smoke detectors is NOT permitted.</w:t>
      </w:r>
      <w:r>
        <w:t xml:space="preserve"> </w:t>
      </w:r>
      <w:r w:rsidRPr="007F725A">
        <w:rPr>
          <w:b/>
          <w:bCs/>
        </w:rPr>
        <w:t xml:space="preserve">Defective interconnected smoke alarms/detectors must be replaced with compatible alarms/detectors or in the alternative; all interconnected alarms/detectors must be replaced to meet the requirements of </w:t>
      </w:r>
      <w:r w:rsidR="00246C0B">
        <w:rPr>
          <w:b/>
          <w:bCs/>
        </w:rPr>
        <w:t>the code</w:t>
      </w:r>
      <w:r w:rsidRPr="007F725A">
        <w:rPr>
          <w:b/>
          <w:bCs/>
        </w:rPr>
        <w:t>.</w:t>
      </w:r>
      <w:r>
        <w:t xml:space="preserve"> </w:t>
      </w:r>
    </w:p>
    <w:p w14:paraId="23DBC7DF" w14:textId="77777777" w:rsidR="007F725A" w:rsidRDefault="007F725A" w:rsidP="007E3883">
      <w:pPr>
        <w:spacing w:after="0"/>
      </w:pPr>
    </w:p>
    <w:p w14:paraId="038F8D9C" w14:textId="35384CD9" w:rsidR="00246C0B" w:rsidRDefault="00246C0B" w:rsidP="007E3883">
      <w:pPr>
        <w:spacing w:after="0"/>
      </w:pPr>
      <w:r w:rsidRPr="00246C0B">
        <w:rPr>
          <w:b/>
          <w:bCs/>
        </w:rPr>
        <w:t>NOTE:</w:t>
      </w:r>
      <w:r>
        <w:t xml:space="preserve"> Monitored/Household fire alarm systems (ADT, </w:t>
      </w:r>
      <w:proofErr w:type="spellStart"/>
      <w:r>
        <w:t>Slomans</w:t>
      </w:r>
      <w:proofErr w:type="spellEnd"/>
      <w:r>
        <w:t>, etc.) installed in accordance with NFPA 72 that include smoke alarms, or a combination of smoke detector and audible notification device installed shall be permitted.</w:t>
      </w:r>
    </w:p>
    <w:p w14:paraId="028BA581" w14:textId="77777777" w:rsidR="00246C0B" w:rsidRDefault="00246C0B" w:rsidP="00246C0B">
      <w:pPr>
        <w:spacing w:after="0"/>
        <w:jc w:val="center"/>
        <w:rPr>
          <w:b/>
          <w:bCs/>
        </w:rPr>
      </w:pPr>
    </w:p>
    <w:p w14:paraId="2F6D0427" w14:textId="4259094D" w:rsidR="007F725A" w:rsidRPr="00246C0B" w:rsidRDefault="00246C0B" w:rsidP="00246C0B">
      <w:pPr>
        <w:spacing w:after="0"/>
        <w:jc w:val="center"/>
        <w:rPr>
          <w:b/>
          <w:bCs/>
        </w:rPr>
      </w:pPr>
      <w:r w:rsidRPr="00246C0B">
        <w:rPr>
          <w:b/>
          <w:bCs/>
          <w:highlight w:val="yellow"/>
        </w:rPr>
        <w:t>Mendham Borough Fire Prevention will NOT test Low Voltage, Central Station fire alarm systems. Your alarm service company must test/certify them using an NFPA approved form.</w:t>
      </w:r>
    </w:p>
    <w:p w14:paraId="3B301FD1" w14:textId="77777777" w:rsidR="00246C0B" w:rsidRDefault="00246C0B" w:rsidP="00246C0B">
      <w:pPr>
        <w:spacing w:after="0"/>
        <w:jc w:val="center"/>
        <w:rPr>
          <w:b/>
          <w:bCs/>
          <w:sz w:val="24"/>
          <w:szCs w:val="24"/>
        </w:rPr>
      </w:pPr>
    </w:p>
    <w:p w14:paraId="7A37D9E7" w14:textId="77777777" w:rsidR="005A2264" w:rsidRDefault="005A2264" w:rsidP="00246C0B">
      <w:pPr>
        <w:spacing w:after="0"/>
        <w:jc w:val="center"/>
        <w:rPr>
          <w:b/>
          <w:bCs/>
          <w:sz w:val="24"/>
          <w:szCs w:val="24"/>
          <w:u w:val="single"/>
        </w:rPr>
      </w:pPr>
    </w:p>
    <w:p w14:paraId="0C09A81D" w14:textId="3CED6491" w:rsidR="007F725A" w:rsidRDefault="00246C0B" w:rsidP="00246C0B">
      <w:pPr>
        <w:spacing w:after="0"/>
        <w:jc w:val="center"/>
        <w:rPr>
          <w:b/>
          <w:bCs/>
          <w:sz w:val="24"/>
          <w:szCs w:val="24"/>
          <w:u w:val="single"/>
        </w:rPr>
      </w:pPr>
      <w:r w:rsidRPr="00246C0B">
        <w:rPr>
          <w:b/>
          <w:bCs/>
          <w:sz w:val="24"/>
          <w:szCs w:val="24"/>
          <w:u w:val="single"/>
        </w:rPr>
        <w:t>WHERE TO LOCATE SMOKE DETECTORS</w:t>
      </w:r>
    </w:p>
    <w:p w14:paraId="2ACA154A" w14:textId="7CFE80A7" w:rsidR="00246C0B" w:rsidRDefault="00246C0B" w:rsidP="00246C0B">
      <w:pPr>
        <w:spacing w:after="0"/>
        <w:jc w:val="center"/>
        <w:rPr>
          <w:i/>
          <w:iCs/>
        </w:rPr>
      </w:pPr>
      <w:r>
        <w:t xml:space="preserve">Smoke detectors are to be located on </w:t>
      </w:r>
      <w:r w:rsidRPr="00246C0B">
        <w:rPr>
          <w:i/>
          <w:iCs/>
        </w:rPr>
        <w:t>every level of a residence</w:t>
      </w:r>
      <w:r>
        <w:t xml:space="preserve">, (basement, first floor, second floor) excluding crawl spaces and unfinished attics, and additionally </w:t>
      </w:r>
      <w:r w:rsidRPr="00246C0B">
        <w:rPr>
          <w:i/>
          <w:iCs/>
        </w:rPr>
        <w:t xml:space="preserve">within 10 feet of every separate </w:t>
      </w:r>
      <w:r w:rsidR="005A2264">
        <w:rPr>
          <w:i/>
          <w:iCs/>
        </w:rPr>
        <w:t>bedroom.</w:t>
      </w:r>
    </w:p>
    <w:p w14:paraId="4A9A7663" w14:textId="22BC8736" w:rsidR="00997AC7" w:rsidRDefault="00997AC7" w:rsidP="00246C0B">
      <w:pPr>
        <w:spacing w:after="0"/>
        <w:jc w:val="center"/>
        <w:rPr>
          <w:i/>
          <w:iCs/>
        </w:rPr>
      </w:pPr>
    </w:p>
    <w:p w14:paraId="359BF4E4" w14:textId="3B0E933D" w:rsidR="00997AC7" w:rsidRDefault="00997AC7" w:rsidP="00246C0B">
      <w:pPr>
        <w:spacing w:after="0"/>
        <w:jc w:val="center"/>
        <w:rPr>
          <w:i/>
          <w:iCs/>
        </w:rPr>
      </w:pPr>
    </w:p>
    <w:p w14:paraId="39335EC8" w14:textId="02C7ED69" w:rsidR="00997AC7" w:rsidRDefault="00997AC7" w:rsidP="00246C0B">
      <w:pPr>
        <w:spacing w:after="0"/>
        <w:jc w:val="center"/>
        <w:rPr>
          <w:i/>
          <w:iCs/>
        </w:rPr>
      </w:pPr>
    </w:p>
    <w:p w14:paraId="4AEB84F3" w14:textId="5E9A0F70" w:rsidR="00997AC7" w:rsidRDefault="00997AC7" w:rsidP="00246C0B">
      <w:pPr>
        <w:spacing w:after="0"/>
        <w:jc w:val="center"/>
        <w:rPr>
          <w:b/>
          <w:bCs/>
          <w:sz w:val="24"/>
          <w:szCs w:val="24"/>
          <w:u w:val="single"/>
        </w:rPr>
      </w:pPr>
      <w:r w:rsidRPr="00997AC7">
        <w:rPr>
          <w:b/>
          <w:bCs/>
          <w:sz w:val="24"/>
          <w:szCs w:val="24"/>
          <w:u w:val="single"/>
        </w:rPr>
        <w:lastRenderedPageBreak/>
        <w:t xml:space="preserve">CARBON MONOXIDE DETECTOR REQUIREMENTS </w:t>
      </w:r>
    </w:p>
    <w:p w14:paraId="574F1394" w14:textId="77777777" w:rsidR="00944902" w:rsidRDefault="00944902" w:rsidP="00246C0B">
      <w:pPr>
        <w:spacing w:after="0"/>
        <w:jc w:val="center"/>
        <w:rPr>
          <w:b/>
          <w:bCs/>
          <w:sz w:val="24"/>
          <w:szCs w:val="24"/>
          <w:u w:val="single"/>
        </w:rPr>
      </w:pPr>
    </w:p>
    <w:p w14:paraId="319FCE6D" w14:textId="59980292" w:rsidR="00997AC7" w:rsidRDefault="00997AC7" w:rsidP="00997AC7">
      <w:pPr>
        <w:spacing w:after="0"/>
      </w:pPr>
      <w:r>
        <w:t>Carbon Monoxide Detectors MUST:</w:t>
      </w:r>
    </w:p>
    <w:p w14:paraId="37A77567" w14:textId="77777777" w:rsidR="00997AC7" w:rsidRDefault="00997AC7" w:rsidP="00997AC7">
      <w:pPr>
        <w:spacing w:after="0"/>
      </w:pPr>
    </w:p>
    <w:p w14:paraId="35AD10EB" w14:textId="24D8A6B7" w:rsidR="00997AC7" w:rsidRPr="00997AC7" w:rsidRDefault="00997AC7" w:rsidP="00997AC7">
      <w:pPr>
        <w:pStyle w:val="ListParagraph"/>
        <w:numPr>
          <w:ilvl w:val="0"/>
          <w:numId w:val="1"/>
        </w:numPr>
        <w:spacing w:after="0"/>
        <w:rPr>
          <w:sz w:val="24"/>
          <w:szCs w:val="24"/>
        </w:rPr>
      </w:pPr>
      <w:r>
        <w:t>Be installed in all single- or two-family dwelling unit(s) that contain a fuel-burning device or have an attached garage.</w:t>
      </w:r>
    </w:p>
    <w:p w14:paraId="54FF637A" w14:textId="77777777" w:rsidR="00997AC7" w:rsidRPr="00997AC7" w:rsidRDefault="00997AC7" w:rsidP="00997AC7">
      <w:pPr>
        <w:pStyle w:val="ListParagraph"/>
        <w:numPr>
          <w:ilvl w:val="0"/>
          <w:numId w:val="1"/>
        </w:numPr>
        <w:spacing w:after="0"/>
        <w:rPr>
          <w:sz w:val="24"/>
          <w:szCs w:val="24"/>
        </w:rPr>
      </w:pPr>
      <w:r>
        <w:t xml:space="preserve"> Single station carbon monoxide alarms shall be installed and maintained in the immediate vicinity of the sleeping area(s). The alarm MUST be within 10 feet of every bedroom door.</w:t>
      </w:r>
    </w:p>
    <w:p w14:paraId="6BF99861" w14:textId="29C78D81" w:rsidR="00997AC7" w:rsidRPr="00997AC7" w:rsidRDefault="00997AC7" w:rsidP="00997AC7">
      <w:pPr>
        <w:pStyle w:val="ListParagraph"/>
        <w:numPr>
          <w:ilvl w:val="0"/>
          <w:numId w:val="1"/>
        </w:numPr>
        <w:spacing w:after="0"/>
        <w:rPr>
          <w:sz w:val="24"/>
          <w:szCs w:val="24"/>
        </w:rPr>
      </w:pPr>
      <w:r>
        <w:t xml:space="preserve"> Carbon monoxide alarms may be battery-operated </w:t>
      </w:r>
      <w:r w:rsidRPr="00997AC7">
        <w:rPr>
          <w:b/>
          <w:bCs/>
        </w:rPr>
        <w:t>(10 SEALED BATTERY REQUIRED)</w:t>
      </w:r>
      <w:r>
        <w:t>, hard-wired or of the plug-in type (with battery backup) and shall be listed and labeled in accordance with UL-2034 and shall be installed in accordance with the requirements of NJAC 5:70-4.19 and NFPA-720.</w:t>
      </w:r>
    </w:p>
    <w:p w14:paraId="678C4A2E" w14:textId="1BEC7FC0" w:rsidR="00997AC7" w:rsidRDefault="00997AC7" w:rsidP="00997AC7">
      <w:pPr>
        <w:spacing w:after="0"/>
        <w:rPr>
          <w:sz w:val="24"/>
          <w:szCs w:val="24"/>
        </w:rPr>
      </w:pPr>
    </w:p>
    <w:p w14:paraId="5AEDB7DF" w14:textId="3681BEA5" w:rsidR="00997AC7" w:rsidRDefault="00997AC7" w:rsidP="00997AC7">
      <w:pPr>
        <w:spacing w:after="0"/>
        <w:jc w:val="center"/>
        <w:rPr>
          <w:b/>
          <w:bCs/>
          <w:sz w:val="24"/>
          <w:szCs w:val="24"/>
          <w:u w:val="single"/>
        </w:rPr>
      </w:pPr>
      <w:r w:rsidRPr="00997AC7">
        <w:rPr>
          <w:b/>
          <w:bCs/>
          <w:sz w:val="24"/>
          <w:szCs w:val="24"/>
          <w:u w:val="single"/>
        </w:rPr>
        <w:t>PORTABLE FIRE EXTINGUISHER REQUIREMNTS</w:t>
      </w:r>
    </w:p>
    <w:p w14:paraId="2A7B7DE9" w14:textId="77777777" w:rsidR="00944902" w:rsidRDefault="00944902" w:rsidP="00997AC7">
      <w:pPr>
        <w:spacing w:after="0"/>
        <w:jc w:val="center"/>
        <w:rPr>
          <w:b/>
          <w:bCs/>
          <w:sz w:val="24"/>
          <w:szCs w:val="24"/>
          <w:u w:val="single"/>
        </w:rPr>
      </w:pPr>
    </w:p>
    <w:p w14:paraId="259A9899" w14:textId="2731E7A1" w:rsidR="00997AC7" w:rsidRDefault="00997AC7" w:rsidP="00997AC7">
      <w:pPr>
        <w:spacing w:after="0"/>
        <w:rPr>
          <w:sz w:val="24"/>
          <w:szCs w:val="24"/>
        </w:rPr>
      </w:pPr>
      <w:r>
        <w:rPr>
          <w:sz w:val="24"/>
          <w:szCs w:val="24"/>
        </w:rPr>
        <w:t xml:space="preserve">At least </w:t>
      </w:r>
      <w:r w:rsidRPr="00997AC7">
        <w:rPr>
          <w:b/>
          <w:bCs/>
          <w:sz w:val="24"/>
          <w:szCs w:val="24"/>
        </w:rPr>
        <w:t>ONE portable fire extinguisher</w:t>
      </w:r>
      <w:r>
        <w:rPr>
          <w:b/>
          <w:bCs/>
          <w:sz w:val="24"/>
          <w:szCs w:val="24"/>
        </w:rPr>
        <w:t xml:space="preserve"> </w:t>
      </w:r>
      <w:r w:rsidRPr="00997AC7">
        <w:rPr>
          <w:sz w:val="24"/>
          <w:szCs w:val="24"/>
        </w:rPr>
        <w:t>shall be ins</w:t>
      </w:r>
      <w:r>
        <w:rPr>
          <w:sz w:val="24"/>
          <w:szCs w:val="24"/>
        </w:rPr>
        <w:t>talled in all single- or two-family detached dwellings in accordance with the following regulations:</w:t>
      </w:r>
    </w:p>
    <w:p w14:paraId="45635DB6" w14:textId="77777777" w:rsidR="00944902" w:rsidRDefault="00944902" w:rsidP="00997AC7">
      <w:pPr>
        <w:spacing w:after="0"/>
        <w:rPr>
          <w:sz w:val="24"/>
          <w:szCs w:val="24"/>
        </w:rPr>
      </w:pPr>
    </w:p>
    <w:p w14:paraId="7B25387B" w14:textId="53C13B6B" w:rsidR="00997AC7" w:rsidRPr="00997AC7" w:rsidRDefault="00997AC7" w:rsidP="00997AC7">
      <w:pPr>
        <w:pStyle w:val="ListParagraph"/>
        <w:numPr>
          <w:ilvl w:val="0"/>
          <w:numId w:val="2"/>
        </w:numPr>
        <w:spacing w:after="0"/>
        <w:rPr>
          <w:sz w:val="24"/>
          <w:szCs w:val="24"/>
        </w:rPr>
      </w:pPr>
      <w:r>
        <w:rPr>
          <w:sz w:val="24"/>
          <w:szCs w:val="24"/>
        </w:rPr>
        <w:t xml:space="preserve">The fire extinguisher shall be rated </w:t>
      </w:r>
      <w:r w:rsidRPr="00997AC7">
        <w:rPr>
          <w:b/>
          <w:bCs/>
          <w:sz w:val="24"/>
          <w:szCs w:val="24"/>
        </w:rPr>
        <w:t xml:space="preserve">2A:10B:C or </w:t>
      </w:r>
      <w:r w:rsidR="00944902" w:rsidRPr="00997AC7">
        <w:rPr>
          <w:b/>
          <w:bCs/>
          <w:sz w:val="24"/>
          <w:szCs w:val="24"/>
        </w:rPr>
        <w:t>larger.</w:t>
      </w:r>
    </w:p>
    <w:p w14:paraId="5E858646" w14:textId="0597F3EB" w:rsidR="00997AC7" w:rsidRDefault="00997AC7" w:rsidP="00997AC7">
      <w:pPr>
        <w:pStyle w:val="ListParagraph"/>
        <w:numPr>
          <w:ilvl w:val="0"/>
          <w:numId w:val="2"/>
        </w:numPr>
        <w:spacing w:after="0"/>
        <w:rPr>
          <w:sz w:val="24"/>
          <w:szCs w:val="24"/>
        </w:rPr>
      </w:pPr>
      <w:r>
        <w:rPr>
          <w:sz w:val="24"/>
          <w:szCs w:val="24"/>
        </w:rPr>
        <w:t xml:space="preserve">The fire extinguisher must have a valid service tag indicating the extinguisher has been serviced within the past 12 months </w:t>
      </w:r>
      <w:r w:rsidRPr="00997AC7">
        <w:rPr>
          <w:b/>
          <w:bCs/>
          <w:sz w:val="24"/>
          <w:szCs w:val="24"/>
        </w:rPr>
        <w:t xml:space="preserve">OR </w:t>
      </w:r>
      <w:r>
        <w:rPr>
          <w:sz w:val="24"/>
          <w:szCs w:val="24"/>
        </w:rPr>
        <w:t xml:space="preserve">a new extinguisher (purchased within 6 months) with the original receipt taped to the extinguisher. </w:t>
      </w:r>
    </w:p>
    <w:p w14:paraId="31753239" w14:textId="408FC09D" w:rsidR="00944902" w:rsidRPr="00944902" w:rsidRDefault="00944902" w:rsidP="00997AC7">
      <w:pPr>
        <w:pStyle w:val="ListParagraph"/>
        <w:numPr>
          <w:ilvl w:val="0"/>
          <w:numId w:val="2"/>
        </w:numPr>
        <w:spacing w:after="0"/>
        <w:rPr>
          <w:sz w:val="24"/>
          <w:szCs w:val="24"/>
        </w:rPr>
      </w:pPr>
      <w:r>
        <w:rPr>
          <w:sz w:val="24"/>
          <w:szCs w:val="24"/>
        </w:rPr>
        <w:t xml:space="preserve">The fire extinguisher </w:t>
      </w:r>
      <w:r w:rsidRPr="00944902">
        <w:rPr>
          <w:b/>
          <w:bCs/>
          <w:sz w:val="24"/>
          <w:szCs w:val="24"/>
        </w:rPr>
        <w:t>MUST BE MOUNTED</w:t>
      </w:r>
      <w:r>
        <w:rPr>
          <w:sz w:val="24"/>
          <w:szCs w:val="24"/>
        </w:rPr>
        <w:t xml:space="preserve"> on the hanger or bracket supplied by the manufacturer with </w:t>
      </w:r>
      <w:r w:rsidRPr="00944902">
        <w:rPr>
          <w:b/>
          <w:bCs/>
          <w:sz w:val="24"/>
          <w:szCs w:val="24"/>
        </w:rPr>
        <w:t>10 FEET OF THE KITCHEN AREA</w:t>
      </w:r>
      <w:r>
        <w:rPr>
          <w:b/>
          <w:bCs/>
          <w:sz w:val="24"/>
          <w:szCs w:val="24"/>
        </w:rPr>
        <w:t xml:space="preserve"> </w:t>
      </w:r>
      <w:r w:rsidRPr="00944902">
        <w:rPr>
          <w:sz w:val="24"/>
          <w:szCs w:val="24"/>
        </w:rPr>
        <w:t>and located in an exit or travel path.</w:t>
      </w:r>
      <w:r>
        <w:rPr>
          <w:b/>
          <w:bCs/>
          <w:sz w:val="24"/>
          <w:szCs w:val="24"/>
        </w:rPr>
        <w:t xml:space="preserve"> </w:t>
      </w:r>
    </w:p>
    <w:p w14:paraId="65DD188E" w14:textId="4670EC1B" w:rsidR="00944902" w:rsidRDefault="00944902" w:rsidP="00997AC7">
      <w:pPr>
        <w:pStyle w:val="ListParagraph"/>
        <w:numPr>
          <w:ilvl w:val="0"/>
          <w:numId w:val="2"/>
        </w:numPr>
        <w:spacing w:after="0"/>
        <w:rPr>
          <w:sz w:val="24"/>
          <w:szCs w:val="24"/>
        </w:rPr>
      </w:pPr>
      <w:r w:rsidRPr="00944902">
        <w:rPr>
          <w:sz w:val="24"/>
          <w:szCs w:val="24"/>
        </w:rPr>
        <w:t xml:space="preserve">Location of the top of the extinguisher shall not be more than 5 feet above the floor. </w:t>
      </w:r>
    </w:p>
    <w:p w14:paraId="5202FBD0" w14:textId="3EA483EC" w:rsidR="00944902" w:rsidRDefault="00AA5435" w:rsidP="00944902">
      <w:pPr>
        <w:spacing w:after="0"/>
        <w:rPr>
          <w:sz w:val="24"/>
          <w:szCs w:val="24"/>
        </w:rPr>
      </w:pPr>
      <w:r>
        <w:rPr>
          <w:noProof/>
          <w:sz w:val="24"/>
          <w:szCs w:val="24"/>
        </w:rPr>
        <w:drawing>
          <wp:anchor distT="0" distB="0" distL="114300" distR="114300" simplePos="0" relativeHeight="251659264" behindDoc="0" locked="0" layoutInCell="1" allowOverlap="1" wp14:anchorId="328330ED" wp14:editId="2BED05FF">
            <wp:simplePos x="0" y="0"/>
            <wp:positionH relativeFrom="margin">
              <wp:posOffset>-476250</wp:posOffset>
            </wp:positionH>
            <wp:positionV relativeFrom="paragraph">
              <wp:posOffset>215265</wp:posOffset>
            </wp:positionV>
            <wp:extent cx="7171689" cy="3585845"/>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171689" cy="3585845"/>
                    </a:xfrm>
                    <a:prstGeom prst="rect">
                      <a:avLst/>
                    </a:prstGeom>
                  </pic:spPr>
                </pic:pic>
              </a:graphicData>
            </a:graphic>
            <wp14:sizeRelH relativeFrom="margin">
              <wp14:pctWidth>0</wp14:pctWidth>
            </wp14:sizeRelH>
            <wp14:sizeRelV relativeFrom="margin">
              <wp14:pctHeight>0</wp14:pctHeight>
            </wp14:sizeRelV>
          </wp:anchor>
        </w:drawing>
      </w:r>
    </w:p>
    <w:p w14:paraId="4CBFB106" w14:textId="5CF503ED" w:rsidR="00944902" w:rsidRPr="00944902" w:rsidRDefault="00944902" w:rsidP="00944902">
      <w:pPr>
        <w:spacing w:after="0"/>
        <w:rPr>
          <w:sz w:val="24"/>
          <w:szCs w:val="24"/>
        </w:rPr>
      </w:pPr>
    </w:p>
    <w:sectPr w:rsidR="00944902" w:rsidRPr="0094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A214D"/>
    <w:multiLevelType w:val="hybridMultilevel"/>
    <w:tmpl w:val="A6A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24FB5"/>
    <w:multiLevelType w:val="hybridMultilevel"/>
    <w:tmpl w:val="8F6249FA"/>
    <w:lvl w:ilvl="0" w:tplc="1BF26A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B7"/>
    <w:rsid w:val="00161C22"/>
    <w:rsid w:val="00246C0B"/>
    <w:rsid w:val="004E0346"/>
    <w:rsid w:val="0051019B"/>
    <w:rsid w:val="005A2264"/>
    <w:rsid w:val="007155B9"/>
    <w:rsid w:val="007E3883"/>
    <w:rsid w:val="007F725A"/>
    <w:rsid w:val="00875FF9"/>
    <w:rsid w:val="008A68A8"/>
    <w:rsid w:val="00944902"/>
    <w:rsid w:val="00997AC7"/>
    <w:rsid w:val="00AA5435"/>
    <w:rsid w:val="00B23CB7"/>
    <w:rsid w:val="00C235F0"/>
    <w:rsid w:val="00F4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B978"/>
  <w15:chartTrackingRefBased/>
  <w15:docId w15:val="{DE498CF8-EBB9-49A1-A3A9-EC6032FB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CB7"/>
    <w:rPr>
      <w:color w:val="0563C1" w:themeColor="hyperlink"/>
      <w:u w:val="single"/>
    </w:rPr>
  </w:style>
  <w:style w:type="character" w:styleId="UnresolvedMention">
    <w:name w:val="Unresolved Mention"/>
    <w:basedOn w:val="DefaultParagraphFont"/>
    <w:uiPriority w:val="99"/>
    <w:semiHidden/>
    <w:unhideWhenUsed/>
    <w:rsid w:val="00B23CB7"/>
    <w:rPr>
      <w:color w:val="605E5C"/>
      <w:shd w:val="clear" w:color="auto" w:fill="E1DFDD"/>
    </w:rPr>
  </w:style>
  <w:style w:type="paragraph" w:styleId="ListParagraph">
    <w:name w:val="List Paragraph"/>
    <w:basedOn w:val="Normal"/>
    <w:uiPriority w:val="34"/>
    <w:qFormat/>
    <w:rsid w:val="0099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emarshal@mendhamnj.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Zaragoza</dc:creator>
  <cp:keywords/>
  <dc:description/>
  <cp:lastModifiedBy>Lisa Smith</cp:lastModifiedBy>
  <cp:revision>2</cp:revision>
  <cp:lastPrinted>2021-06-01T15:55:00Z</cp:lastPrinted>
  <dcterms:created xsi:type="dcterms:W3CDTF">2022-02-28T14:18:00Z</dcterms:created>
  <dcterms:modified xsi:type="dcterms:W3CDTF">2022-02-28T14:18:00Z</dcterms:modified>
</cp:coreProperties>
</file>