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E0A4" w14:textId="77777777" w:rsidR="002008C3" w:rsidRPr="002008C3" w:rsidRDefault="002008C3" w:rsidP="002008C3">
      <w:r w:rsidRPr="002008C3">
        <w:rPr>
          <w:b/>
          <w:bCs/>
        </w:rPr>
        <w:t>BOROUGH OF MENDHAM – SPECIAL MEETING OF THE MAYOR AND COUNCIL</w:t>
      </w:r>
    </w:p>
    <w:p w14:paraId="08FEC87A" w14:textId="77777777" w:rsidR="002008C3" w:rsidRPr="002008C3" w:rsidRDefault="002008C3" w:rsidP="002008C3">
      <w:r w:rsidRPr="002008C3">
        <w:t xml:space="preserve">PLEASE TAKE NOTICE that the </w:t>
      </w:r>
      <w:r w:rsidRPr="002008C3">
        <w:rPr>
          <w:b/>
          <w:bCs/>
        </w:rPr>
        <w:t>Mayor and Council of the Borough of Mendham</w:t>
      </w:r>
      <w:r w:rsidRPr="002008C3">
        <w:t xml:space="preserve"> will hold a </w:t>
      </w:r>
      <w:r w:rsidRPr="002008C3">
        <w:rPr>
          <w:b/>
          <w:bCs/>
        </w:rPr>
        <w:t>Special Meeting</w:t>
      </w:r>
      <w:r w:rsidRPr="002008C3">
        <w:t xml:space="preserve"> on </w:t>
      </w:r>
      <w:r w:rsidRPr="002008C3">
        <w:rPr>
          <w:b/>
          <w:bCs/>
        </w:rPr>
        <w:t>Monday, June 15, 2026</w:t>
      </w:r>
      <w:r w:rsidRPr="002008C3">
        <w:t xml:space="preserve">, beginning at </w:t>
      </w:r>
      <w:r w:rsidRPr="002008C3">
        <w:rPr>
          <w:b/>
          <w:bCs/>
        </w:rPr>
        <w:t>6:00 PM</w:t>
      </w:r>
      <w:r w:rsidRPr="002008C3">
        <w:t>.</w:t>
      </w:r>
    </w:p>
    <w:p w14:paraId="315D9C14" w14:textId="77777777" w:rsidR="002008C3" w:rsidRPr="002008C3" w:rsidRDefault="002008C3" w:rsidP="002008C3">
      <w:r w:rsidRPr="002008C3">
        <w:t xml:space="preserve">The meeting will take place at the </w:t>
      </w:r>
      <w:r w:rsidRPr="002008C3">
        <w:rPr>
          <w:b/>
          <w:bCs/>
        </w:rPr>
        <w:t>Mendham Borough Fire Department</w:t>
      </w:r>
      <w:r w:rsidRPr="002008C3">
        <w:t xml:space="preserve">, located at </w:t>
      </w:r>
      <w:r w:rsidRPr="002008C3">
        <w:rPr>
          <w:b/>
          <w:bCs/>
        </w:rPr>
        <w:t>24 East Main Street, Mendham, New Jersey</w:t>
      </w:r>
      <w:r w:rsidRPr="002008C3">
        <w:t>.</w:t>
      </w:r>
    </w:p>
    <w:p w14:paraId="6F398819" w14:textId="77777777" w:rsidR="002008C3" w:rsidRPr="002008C3" w:rsidRDefault="002008C3" w:rsidP="002008C3">
      <w:r w:rsidRPr="002008C3">
        <w:t xml:space="preserve">The purpose of this Special Meeting is for the Council to consider and adopt </w:t>
      </w:r>
      <w:r w:rsidRPr="002008C3">
        <w:rPr>
          <w:b/>
          <w:bCs/>
        </w:rPr>
        <w:t>A RESOLUTION PROVIDING FOR AN EXECUTIVE (CLOSED) SESSION NOT OPEN TO THE PUBLIC PURSUANT TO THE NEW JERSEY OPEN PUBLIC MEETINGS ACT</w:t>
      </w:r>
      <w:r w:rsidRPr="002008C3">
        <w:t xml:space="preserve">, with the </w:t>
      </w:r>
      <w:r w:rsidRPr="002008C3">
        <w:rPr>
          <w:b/>
          <w:bCs/>
        </w:rPr>
        <w:t>subject matter</w:t>
      </w:r>
      <w:r w:rsidRPr="002008C3">
        <w:t xml:space="preserve"> to include:</w:t>
      </w:r>
    </w:p>
    <w:p w14:paraId="0D272950" w14:textId="77777777" w:rsidR="002008C3" w:rsidRPr="002008C3" w:rsidRDefault="002008C3" w:rsidP="002008C3">
      <w:r w:rsidRPr="002008C3">
        <w:rPr>
          <w:b/>
          <w:bCs/>
        </w:rPr>
        <w:t>Attorney</w:t>
      </w:r>
      <w:r w:rsidRPr="002008C3">
        <w:rPr>
          <w:b/>
          <w:bCs/>
        </w:rPr>
        <w:noBreakHyphen/>
        <w:t>client privileged communication, pending litigation, and affordable housing compliance</w:t>
      </w:r>
      <w:r w:rsidRPr="002008C3">
        <w:t xml:space="preserve">, all of which are </w:t>
      </w:r>
      <w:r w:rsidRPr="002008C3">
        <w:rPr>
          <w:b/>
          <w:bCs/>
        </w:rPr>
        <w:t>exempt from public discussion pursuant to N.J.S.A. 10:4</w:t>
      </w:r>
      <w:r w:rsidRPr="002008C3">
        <w:rPr>
          <w:b/>
          <w:bCs/>
        </w:rPr>
        <w:noBreakHyphen/>
        <w:t>12(b)(7) and (8)</w:t>
      </w:r>
      <w:r w:rsidRPr="002008C3">
        <w:t>.</w:t>
      </w:r>
    </w:p>
    <w:p w14:paraId="326889DA" w14:textId="77777777" w:rsidR="002008C3" w:rsidRPr="002008C3" w:rsidRDefault="002008C3" w:rsidP="002008C3">
      <w:r w:rsidRPr="002008C3">
        <w:t xml:space="preserve">This notice is being provided in accordance with the </w:t>
      </w:r>
      <w:r w:rsidRPr="002008C3">
        <w:rPr>
          <w:b/>
          <w:bCs/>
        </w:rPr>
        <w:t>Open Public Meetings Act</w:t>
      </w:r>
      <w:r w:rsidRPr="002008C3">
        <w:t>, N.J.S.A. 10:4</w:t>
      </w:r>
      <w:r w:rsidRPr="002008C3">
        <w:noBreakHyphen/>
        <w:t>6 et seq.</w:t>
      </w:r>
    </w:p>
    <w:p w14:paraId="427B144D" w14:textId="77777777" w:rsidR="002008C3" w:rsidRDefault="002008C3"/>
    <w:sectPr w:rsidR="00200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C3"/>
    <w:rsid w:val="002008C3"/>
    <w:rsid w:val="00F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A5A1C"/>
  <w15:chartTrackingRefBased/>
  <w15:docId w15:val="{F2EAC97F-EA15-49AB-A3BF-037412EA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8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McBride</dc:creator>
  <cp:keywords/>
  <dc:description/>
  <cp:lastModifiedBy>Lauren McBride</cp:lastModifiedBy>
  <cp:revision>1</cp:revision>
  <dcterms:created xsi:type="dcterms:W3CDTF">2026-06-09T18:35:00Z</dcterms:created>
  <dcterms:modified xsi:type="dcterms:W3CDTF">2026-06-09T18:36:00Z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6020fb9f-d0d0-4f70-8180-9c3281cca322</vt:lpwstr>
  </property>
</Properties>
</file>