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61635" w14:textId="77777777" w:rsidR="0030568A" w:rsidRPr="00827123" w:rsidRDefault="0030568A" w:rsidP="0030568A">
      <w:pPr>
        <w:tabs>
          <w:tab w:val="center" w:pos="4680"/>
        </w:tabs>
        <w:jc w:val="center"/>
        <w:outlineLvl w:val="0"/>
        <w:rPr>
          <w:rFonts w:ascii="Courier New" w:hAnsi="Courier New" w:cs="Courier New"/>
          <w:b/>
          <w:bCs/>
        </w:rPr>
      </w:pPr>
      <w:bookmarkStart w:id="0" w:name="_GoBack"/>
      <w:bookmarkEnd w:id="0"/>
      <w:r w:rsidRPr="00827123">
        <w:rPr>
          <w:rFonts w:ascii="Courier New" w:hAnsi="Courier New" w:cs="Courier New"/>
          <w:b/>
          <w:bCs/>
        </w:rPr>
        <w:t>BOROUGH OF MENDHAM BOARD OF ADJUSTMENT</w:t>
      </w:r>
    </w:p>
    <w:p w14:paraId="417EAF05" w14:textId="77777777" w:rsidR="0030568A" w:rsidRPr="00827123" w:rsidRDefault="0030568A" w:rsidP="0030568A">
      <w:pPr>
        <w:jc w:val="both"/>
        <w:rPr>
          <w:rFonts w:ascii="Courier New" w:hAnsi="Courier New" w:cs="Courier New"/>
          <w:b/>
          <w:bCs/>
        </w:rPr>
      </w:pPr>
    </w:p>
    <w:p w14:paraId="340D1C66" w14:textId="77777777" w:rsidR="0030568A" w:rsidRPr="00827123" w:rsidRDefault="0030568A" w:rsidP="0030568A">
      <w:pPr>
        <w:tabs>
          <w:tab w:val="center" w:pos="4680"/>
        </w:tabs>
        <w:jc w:val="both"/>
        <w:outlineLvl w:val="0"/>
        <w:rPr>
          <w:rFonts w:ascii="Courier New" w:hAnsi="Courier New" w:cs="Courier New"/>
          <w:b/>
          <w:bCs/>
        </w:rPr>
      </w:pPr>
      <w:r w:rsidRPr="00827123">
        <w:rPr>
          <w:rFonts w:ascii="Courier New" w:hAnsi="Courier New" w:cs="Courier New"/>
          <w:b/>
          <w:bCs/>
        </w:rPr>
        <w:tab/>
        <w:t>RESOLUTION OF MEMORIALIZATION</w:t>
      </w:r>
    </w:p>
    <w:p w14:paraId="76074DC4" w14:textId="77777777" w:rsidR="0030568A" w:rsidRPr="00827123" w:rsidRDefault="0030568A" w:rsidP="0030568A">
      <w:pPr>
        <w:jc w:val="both"/>
        <w:rPr>
          <w:rFonts w:ascii="Courier New" w:hAnsi="Courier New" w:cs="Courier New"/>
          <w:b/>
          <w:bCs/>
        </w:rPr>
      </w:pPr>
    </w:p>
    <w:p w14:paraId="113F5ACE" w14:textId="1479706E" w:rsidR="0030568A" w:rsidRPr="00827123" w:rsidRDefault="0030568A" w:rsidP="0030568A">
      <w:pPr>
        <w:ind w:firstLine="4320"/>
        <w:jc w:val="both"/>
        <w:outlineLvl w:val="0"/>
        <w:rPr>
          <w:rFonts w:ascii="Courier New" w:hAnsi="Courier New" w:cs="Courier New"/>
          <w:b/>
          <w:bCs/>
        </w:rPr>
      </w:pPr>
      <w:r w:rsidRPr="00827123">
        <w:rPr>
          <w:rFonts w:ascii="Courier New" w:hAnsi="Courier New" w:cs="Courier New"/>
          <w:b/>
          <w:bCs/>
        </w:rPr>
        <w:t xml:space="preserve"> Decided: </w:t>
      </w:r>
      <w:r w:rsidR="00A30B5C">
        <w:rPr>
          <w:rFonts w:ascii="Courier New" w:hAnsi="Courier New" w:cs="Courier New"/>
          <w:b/>
          <w:bCs/>
        </w:rPr>
        <w:t xml:space="preserve"> </w:t>
      </w:r>
      <w:r w:rsidR="004E0452">
        <w:rPr>
          <w:rFonts w:ascii="Courier New" w:hAnsi="Courier New" w:cs="Courier New"/>
          <w:b/>
          <w:bCs/>
        </w:rPr>
        <w:t>September</w:t>
      </w:r>
      <w:r w:rsidR="00A30B5C">
        <w:rPr>
          <w:rFonts w:ascii="Courier New" w:hAnsi="Courier New" w:cs="Courier New"/>
          <w:b/>
          <w:bCs/>
        </w:rPr>
        <w:t xml:space="preserve"> </w:t>
      </w:r>
      <w:r w:rsidR="004E0452">
        <w:rPr>
          <w:rFonts w:ascii="Courier New" w:hAnsi="Courier New" w:cs="Courier New"/>
          <w:b/>
          <w:bCs/>
        </w:rPr>
        <w:t>1</w:t>
      </w:r>
      <w:r w:rsidR="00A30B5C">
        <w:rPr>
          <w:rFonts w:ascii="Courier New" w:hAnsi="Courier New" w:cs="Courier New"/>
          <w:b/>
          <w:bCs/>
        </w:rPr>
        <w:t>, 2020</w:t>
      </w:r>
    </w:p>
    <w:p w14:paraId="468B5B64" w14:textId="0197B95C" w:rsidR="0030568A" w:rsidRPr="00827123" w:rsidRDefault="0030568A" w:rsidP="0030568A">
      <w:pPr>
        <w:ind w:firstLine="3600"/>
        <w:jc w:val="both"/>
        <w:outlineLvl w:val="0"/>
        <w:rPr>
          <w:rFonts w:ascii="Courier New" w:hAnsi="Courier New" w:cs="Courier New"/>
          <w:b/>
          <w:bCs/>
        </w:rPr>
      </w:pPr>
      <w:r w:rsidRPr="00827123">
        <w:rPr>
          <w:rFonts w:ascii="Courier New" w:hAnsi="Courier New" w:cs="Courier New"/>
          <w:b/>
          <w:bCs/>
        </w:rPr>
        <w:t xml:space="preserve"> Memorialized:  </w:t>
      </w:r>
      <w:r w:rsidR="004E0452">
        <w:rPr>
          <w:rFonts w:ascii="Courier New" w:hAnsi="Courier New" w:cs="Courier New"/>
          <w:b/>
          <w:bCs/>
        </w:rPr>
        <w:t>October</w:t>
      </w:r>
      <w:r w:rsidR="00A30B5C">
        <w:rPr>
          <w:rFonts w:ascii="Courier New" w:hAnsi="Courier New" w:cs="Courier New"/>
          <w:b/>
          <w:bCs/>
        </w:rPr>
        <w:t xml:space="preserve"> </w:t>
      </w:r>
      <w:r w:rsidR="004E0452">
        <w:rPr>
          <w:rFonts w:ascii="Courier New" w:hAnsi="Courier New" w:cs="Courier New"/>
          <w:b/>
          <w:bCs/>
        </w:rPr>
        <w:t>6</w:t>
      </w:r>
      <w:r w:rsidR="00A30B5C">
        <w:rPr>
          <w:rFonts w:ascii="Courier New" w:hAnsi="Courier New" w:cs="Courier New"/>
          <w:b/>
          <w:bCs/>
        </w:rPr>
        <w:t>, 2020</w:t>
      </w:r>
    </w:p>
    <w:p w14:paraId="6B3DDAE6" w14:textId="77777777" w:rsidR="0030568A" w:rsidRPr="00827123" w:rsidRDefault="0030568A" w:rsidP="0030568A">
      <w:pPr>
        <w:jc w:val="both"/>
        <w:rPr>
          <w:rFonts w:ascii="Courier New" w:hAnsi="Courier New" w:cs="Courier New"/>
          <w:b/>
          <w:bCs/>
        </w:rPr>
      </w:pPr>
    </w:p>
    <w:p w14:paraId="3F03A603" w14:textId="2E9A858A" w:rsidR="0030568A" w:rsidRPr="00827123" w:rsidRDefault="0030568A" w:rsidP="0030568A">
      <w:pPr>
        <w:jc w:val="both"/>
        <w:outlineLvl w:val="0"/>
        <w:rPr>
          <w:rFonts w:ascii="Courier New" w:hAnsi="Courier New" w:cs="Courier New"/>
          <w:b/>
          <w:bCs/>
        </w:rPr>
      </w:pPr>
      <w:r w:rsidRPr="00827123">
        <w:rPr>
          <w:rFonts w:ascii="Courier New" w:hAnsi="Courier New" w:cs="Courier New"/>
          <w:b/>
          <w:bCs/>
        </w:rPr>
        <w:t>IN THE MATTER OF</w:t>
      </w:r>
      <w:r w:rsidR="00A30B5C">
        <w:rPr>
          <w:rFonts w:ascii="Courier New" w:hAnsi="Courier New" w:cs="Courier New"/>
          <w:b/>
          <w:bCs/>
        </w:rPr>
        <w:t xml:space="preserve"> JUSTIN ZACCONE</w:t>
      </w:r>
    </w:p>
    <w:p w14:paraId="0A048FB1" w14:textId="77777777" w:rsidR="0030568A" w:rsidRPr="00827123" w:rsidRDefault="0030568A" w:rsidP="0030568A">
      <w:pPr>
        <w:jc w:val="both"/>
        <w:rPr>
          <w:rFonts w:ascii="Courier New" w:hAnsi="Courier New" w:cs="Courier New"/>
          <w:b/>
          <w:bCs/>
        </w:rPr>
      </w:pPr>
      <w:r w:rsidRPr="00827123">
        <w:rPr>
          <w:rFonts w:ascii="Courier New" w:hAnsi="Courier New" w:cs="Courier New"/>
          <w:b/>
          <w:bCs/>
        </w:rPr>
        <w:t>“C” VARIANCE APPLICATION</w:t>
      </w:r>
    </w:p>
    <w:p w14:paraId="6C094187" w14:textId="33860836" w:rsidR="0030568A" w:rsidRPr="00827123" w:rsidRDefault="0030568A" w:rsidP="0030568A">
      <w:pPr>
        <w:jc w:val="both"/>
        <w:rPr>
          <w:rFonts w:ascii="Courier New" w:hAnsi="Courier New" w:cs="Courier New"/>
          <w:b/>
          <w:bCs/>
        </w:rPr>
      </w:pPr>
      <w:r w:rsidRPr="00827123">
        <w:rPr>
          <w:rFonts w:ascii="Courier New" w:hAnsi="Courier New" w:cs="Courier New"/>
          <w:b/>
          <w:bCs/>
        </w:rPr>
        <w:t>BLOCK</w:t>
      </w:r>
      <w:r w:rsidR="00A30B5C">
        <w:rPr>
          <w:rFonts w:ascii="Courier New" w:hAnsi="Courier New" w:cs="Courier New"/>
          <w:b/>
          <w:bCs/>
        </w:rPr>
        <w:t xml:space="preserve"> 401</w:t>
      </w:r>
      <w:r w:rsidRPr="00827123">
        <w:rPr>
          <w:rFonts w:ascii="Courier New" w:hAnsi="Courier New" w:cs="Courier New"/>
          <w:b/>
          <w:bCs/>
        </w:rPr>
        <w:t xml:space="preserve">, LOT </w:t>
      </w:r>
      <w:r w:rsidR="00A30B5C">
        <w:rPr>
          <w:rFonts w:ascii="Courier New" w:hAnsi="Courier New" w:cs="Courier New"/>
          <w:b/>
          <w:bCs/>
        </w:rPr>
        <w:t>7</w:t>
      </w:r>
    </w:p>
    <w:p w14:paraId="3A23DC24" w14:textId="77777777" w:rsidR="0030568A" w:rsidRPr="00827123" w:rsidRDefault="0030568A" w:rsidP="0030568A">
      <w:pPr>
        <w:jc w:val="both"/>
        <w:outlineLvl w:val="0"/>
        <w:rPr>
          <w:rFonts w:ascii="Courier New" w:hAnsi="Courier New" w:cs="Courier New"/>
          <w:b/>
          <w:bCs/>
        </w:rPr>
      </w:pPr>
    </w:p>
    <w:p w14:paraId="0CC133E9" w14:textId="77777777" w:rsidR="0030568A" w:rsidRPr="00827123" w:rsidRDefault="0030568A" w:rsidP="0030568A">
      <w:pPr>
        <w:jc w:val="both"/>
        <w:rPr>
          <w:rFonts w:ascii="Courier New" w:hAnsi="Courier New" w:cs="Courier New"/>
          <w:b/>
          <w:bCs/>
        </w:rPr>
      </w:pPr>
    </w:p>
    <w:p w14:paraId="6AF13B86" w14:textId="5116E519" w:rsidR="0030568A" w:rsidRPr="00827123" w:rsidRDefault="0030568A" w:rsidP="0030568A">
      <w:pPr>
        <w:ind w:firstLine="1440"/>
        <w:jc w:val="both"/>
        <w:rPr>
          <w:rFonts w:ascii="Courier New" w:hAnsi="Courier New" w:cs="Courier New"/>
        </w:rPr>
      </w:pPr>
      <w:r w:rsidRPr="00827123">
        <w:rPr>
          <w:rFonts w:ascii="Courier New" w:hAnsi="Courier New" w:cs="Courier New"/>
          <w:b/>
          <w:bCs/>
        </w:rPr>
        <w:t>WHEREAS,</w:t>
      </w:r>
      <w:r w:rsidRPr="00827123">
        <w:rPr>
          <w:rFonts w:ascii="Courier New" w:hAnsi="Courier New" w:cs="Courier New"/>
        </w:rPr>
        <w:t xml:space="preserve"> </w:t>
      </w:r>
      <w:r w:rsidR="00A30B5C">
        <w:rPr>
          <w:rFonts w:ascii="Courier New" w:hAnsi="Courier New" w:cs="Courier New"/>
        </w:rPr>
        <w:t>Justin Zaccone</w:t>
      </w:r>
      <w:r w:rsidRPr="00827123">
        <w:rPr>
          <w:rFonts w:ascii="Courier New" w:hAnsi="Courier New" w:cs="Courier New"/>
        </w:rPr>
        <w:t xml:space="preserve"> (hereinafter the "Applicant") applied to the Borough of Mendham Board of Adjustment (hereinafter the "Board") for the grant of a variance pursuant to N.J.S.A. 40:55D-70c (hereinafter the “Variance”) by application dated </w:t>
      </w:r>
      <w:r w:rsidR="00A30B5C">
        <w:rPr>
          <w:rFonts w:ascii="Courier New" w:hAnsi="Courier New" w:cs="Courier New"/>
        </w:rPr>
        <w:t>4/30/20</w:t>
      </w:r>
      <w:r w:rsidRPr="00827123">
        <w:rPr>
          <w:rFonts w:ascii="Courier New" w:hAnsi="Courier New" w:cs="Courier New"/>
        </w:rPr>
        <w:t>; and</w:t>
      </w:r>
    </w:p>
    <w:p w14:paraId="43856144" w14:textId="77777777" w:rsidR="0030568A" w:rsidRPr="00827123" w:rsidRDefault="0030568A" w:rsidP="0030568A">
      <w:pPr>
        <w:jc w:val="both"/>
        <w:rPr>
          <w:rFonts w:ascii="Courier New" w:hAnsi="Courier New" w:cs="Courier New"/>
        </w:rPr>
      </w:pPr>
    </w:p>
    <w:p w14:paraId="6EF14298" w14:textId="6E326FA9" w:rsidR="0030568A" w:rsidRPr="00827123" w:rsidRDefault="0030568A" w:rsidP="0030568A">
      <w:pPr>
        <w:ind w:firstLine="1440"/>
        <w:jc w:val="both"/>
        <w:rPr>
          <w:rFonts w:ascii="Courier New" w:hAnsi="Courier New" w:cs="Courier New"/>
        </w:rPr>
      </w:pPr>
      <w:r w:rsidRPr="00827123">
        <w:rPr>
          <w:rFonts w:ascii="Courier New" w:hAnsi="Courier New" w:cs="Courier New"/>
          <w:b/>
          <w:bCs/>
        </w:rPr>
        <w:t>WHEREAS,</w:t>
      </w:r>
      <w:r w:rsidRPr="00827123">
        <w:rPr>
          <w:rFonts w:ascii="Courier New" w:hAnsi="Courier New" w:cs="Courier New"/>
        </w:rPr>
        <w:t xml:space="preserve"> the application was deemed complete by the Board, and a public hearing was held on </w:t>
      </w:r>
      <w:r w:rsidR="00A30B5C">
        <w:rPr>
          <w:rFonts w:ascii="Courier New" w:hAnsi="Courier New" w:cs="Courier New"/>
        </w:rPr>
        <w:t>8/4/20</w:t>
      </w:r>
      <w:r w:rsidRPr="00827123">
        <w:rPr>
          <w:rFonts w:ascii="Courier New" w:hAnsi="Courier New" w:cs="Courier New"/>
        </w:rPr>
        <w:t>; and</w:t>
      </w:r>
    </w:p>
    <w:p w14:paraId="3894B9B4" w14:textId="77777777" w:rsidR="0030568A" w:rsidRPr="00827123" w:rsidRDefault="0030568A" w:rsidP="0030568A">
      <w:pPr>
        <w:jc w:val="both"/>
        <w:rPr>
          <w:rFonts w:ascii="Courier New" w:hAnsi="Courier New" w:cs="Courier New"/>
        </w:rPr>
      </w:pPr>
    </w:p>
    <w:p w14:paraId="3CA50B3A" w14:textId="77777777" w:rsidR="0030568A" w:rsidRPr="00827123" w:rsidRDefault="0030568A" w:rsidP="0030568A">
      <w:pPr>
        <w:ind w:firstLine="1440"/>
        <w:jc w:val="both"/>
        <w:rPr>
          <w:rFonts w:ascii="Courier New" w:hAnsi="Courier New" w:cs="Courier New"/>
        </w:rPr>
      </w:pPr>
      <w:r w:rsidRPr="00827123">
        <w:rPr>
          <w:rFonts w:ascii="Courier New" w:hAnsi="Courier New" w:cs="Courier New"/>
          <w:b/>
          <w:bCs/>
        </w:rPr>
        <w:t>WHEREAS,</w:t>
      </w:r>
      <w:r w:rsidRPr="00827123">
        <w:rPr>
          <w:rFonts w:ascii="Courier New" w:hAnsi="Courier New" w:cs="Courier New"/>
        </w:rPr>
        <w:t xml:space="preserve"> the Board has determined that the Applicant has complied with all land use procedural requirements of Chapter 124 of the Ordinance of the Borough of Mendham, and has complied with the procedural requirements of the Municipal Land Use Law, N.J.S.A. 40:55D-1, et seq., including without limitation, public notice pursuant to N.J.S.A. 40:55D-12; and</w:t>
      </w:r>
    </w:p>
    <w:p w14:paraId="22AC8BEF" w14:textId="77777777" w:rsidR="0030568A" w:rsidRPr="00827123" w:rsidRDefault="0030568A" w:rsidP="0030568A">
      <w:pPr>
        <w:ind w:firstLine="1440"/>
        <w:jc w:val="both"/>
        <w:rPr>
          <w:rFonts w:ascii="Courier New" w:hAnsi="Courier New" w:cs="Courier New"/>
        </w:rPr>
      </w:pPr>
    </w:p>
    <w:p w14:paraId="50811DD3" w14:textId="77777777" w:rsidR="0030568A" w:rsidRPr="00827123" w:rsidRDefault="0030568A" w:rsidP="0030568A">
      <w:pPr>
        <w:ind w:firstLine="1440"/>
        <w:jc w:val="both"/>
        <w:rPr>
          <w:rFonts w:ascii="Courier New" w:hAnsi="Courier New" w:cs="Courier New"/>
        </w:rPr>
      </w:pPr>
      <w:r w:rsidRPr="00827123">
        <w:rPr>
          <w:rFonts w:ascii="Courier New" w:hAnsi="Courier New" w:cs="Courier New"/>
          <w:b/>
          <w:bCs/>
        </w:rPr>
        <w:t>WHEREAS,</w:t>
      </w:r>
      <w:r w:rsidRPr="00827123">
        <w:rPr>
          <w:rFonts w:ascii="Courier New" w:hAnsi="Courier New" w:cs="Courier New"/>
        </w:rPr>
        <w:t xml:space="preserve"> the Board makes the following findings and conclusions, based on the documents, testimony and other evidence comprising the hearing record:</w:t>
      </w:r>
    </w:p>
    <w:p w14:paraId="046204DE" w14:textId="77777777" w:rsidR="0030568A" w:rsidRPr="00827123" w:rsidRDefault="0030568A" w:rsidP="0030568A">
      <w:pPr>
        <w:jc w:val="both"/>
        <w:rPr>
          <w:rFonts w:ascii="Courier New" w:hAnsi="Courier New" w:cs="Courier New"/>
        </w:rPr>
      </w:pPr>
    </w:p>
    <w:p w14:paraId="3F616AA0" w14:textId="6598B782" w:rsidR="0030568A" w:rsidRPr="00827123" w:rsidRDefault="0030568A" w:rsidP="0030568A">
      <w:pPr>
        <w:ind w:firstLine="1440"/>
        <w:jc w:val="both"/>
        <w:rPr>
          <w:rFonts w:ascii="Courier New" w:hAnsi="Courier New" w:cs="Courier New"/>
        </w:rPr>
      </w:pPr>
      <w:r w:rsidRPr="00827123">
        <w:rPr>
          <w:rFonts w:ascii="Courier New" w:hAnsi="Courier New" w:cs="Courier New"/>
        </w:rPr>
        <w:t xml:space="preserve">1.  The property which is the subject of the application consists of </w:t>
      </w:r>
      <w:r w:rsidR="00A30B5C">
        <w:rPr>
          <w:rFonts w:ascii="Courier New" w:hAnsi="Courier New" w:cs="Courier New"/>
        </w:rPr>
        <w:t>0.84 acre located in the ½-Acre Residence Zone and fronting on Gunther Street.  The property is improved with a 2-story frame dwelling and 2 accessory sheds.</w:t>
      </w:r>
    </w:p>
    <w:p w14:paraId="17445BE3" w14:textId="77777777" w:rsidR="0030568A" w:rsidRPr="00827123" w:rsidRDefault="0030568A" w:rsidP="0030568A">
      <w:pPr>
        <w:ind w:firstLine="1440"/>
        <w:jc w:val="both"/>
        <w:rPr>
          <w:rFonts w:ascii="Courier New" w:hAnsi="Courier New" w:cs="Courier New"/>
        </w:rPr>
      </w:pPr>
    </w:p>
    <w:p w14:paraId="0BB75481" w14:textId="416D002A" w:rsidR="0030568A" w:rsidRPr="00827123" w:rsidRDefault="0030568A" w:rsidP="0030568A">
      <w:pPr>
        <w:ind w:firstLine="1440"/>
        <w:jc w:val="both"/>
        <w:rPr>
          <w:rFonts w:ascii="Courier New" w:hAnsi="Courier New" w:cs="Courier New"/>
        </w:rPr>
      </w:pPr>
      <w:r w:rsidRPr="00827123">
        <w:rPr>
          <w:rFonts w:ascii="Courier New" w:hAnsi="Courier New" w:cs="Courier New"/>
        </w:rPr>
        <w:t>2.  The improvements to the subject property for which the Variance relief is sought comprise</w:t>
      </w:r>
      <w:r w:rsidR="00A30B5C">
        <w:rPr>
          <w:rFonts w:ascii="Courier New" w:hAnsi="Courier New" w:cs="Courier New"/>
        </w:rPr>
        <w:t xml:space="preserve"> a new 1½-story accessory frame barn located 2.7 ft. from the southerly side property line</w:t>
      </w:r>
      <w:r w:rsidR="004E0452">
        <w:rPr>
          <w:rFonts w:ascii="Courier New" w:hAnsi="Courier New" w:cs="Courier New"/>
        </w:rPr>
        <w:t xml:space="preserve"> and within 1</w:t>
      </w:r>
      <w:r w:rsidR="005C4ECB">
        <w:rPr>
          <w:rFonts w:ascii="Courier New" w:hAnsi="Courier New" w:cs="Courier New"/>
        </w:rPr>
        <w:t>0</w:t>
      </w:r>
      <w:r w:rsidR="004E0452">
        <w:rPr>
          <w:rFonts w:ascii="Courier New" w:hAnsi="Courier New" w:cs="Courier New"/>
        </w:rPr>
        <w:t xml:space="preserve"> ft. of the easterly dwelling wall</w:t>
      </w:r>
      <w:r w:rsidR="00A30B5C">
        <w:rPr>
          <w:rFonts w:ascii="Courier New" w:hAnsi="Courier New" w:cs="Courier New"/>
        </w:rPr>
        <w:t xml:space="preserve">.  Pursuant to Ordinance §215.28, accessory buildings are </w:t>
      </w:r>
      <w:r w:rsidR="00A30B5C">
        <w:rPr>
          <w:rFonts w:ascii="Courier New" w:hAnsi="Courier New" w:cs="Courier New"/>
        </w:rPr>
        <w:lastRenderedPageBreak/>
        <w:t>required to have a minimum 15 ft. sideyard setback.  Pursuant to §215-</w:t>
      </w:r>
      <w:r w:rsidR="004E0452">
        <w:rPr>
          <w:rFonts w:ascii="Courier New" w:hAnsi="Courier New" w:cs="Courier New"/>
        </w:rPr>
        <w:t>2</w:t>
      </w:r>
      <w:r w:rsidR="00A30B5C">
        <w:rPr>
          <w:rFonts w:ascii="Courier New" w:hAnsi="Courier New" w:cs="Courier New"/>
        </w:rPr>
        <w:t>9A, accessory buildings between 5 and 12 ft. of a lot line shall not be over 1 story high</w:t>
      </w:r>
      <w:r w:rsidR="004E0452">
        <w:rPr>
          <w:rFonts w:ascii="Courier New" w:hAnsi="Courier New" w:cs="Courier New"/>
        </w:rPr>
        <w:t>, and no accessory building shall be located within 10 feet of a wall of a main building unless attached thereto.</w:t>
      </w:r>
    </w:p>
    <w:p w14:paraId="13319449" w14:textId="77777777" w:rsidR="0030568A" w:rsidRPr="00827123" w:rsidRDefault="0030568A" w:rsidP="0030568A">
      <w:pPr>
        <w:ind w:firstLine="1440"/>
        <w:jc w:val="both"/>
        <w:rPr>
          <w:rFonts w:ascii="Courier New" w:hAnsi="Courier New" w:cs="Courier New"/>
        </w:rPr>
      </w:pPr>
    </w:p>
    <w:p w14:paraId="583AEFB5" w14:textId="77777777" w:rsidR="0030568A" w:rsidRPr="00827123" w:rsidRDefault="0030568A" w:rsidP="0030568A">
      <w:pPr>
        <w:ind w:firstLine="1440"/>
        <w:jc w:val="both"/>
        <w:rPr>
          <w:rFonts w:ascii="Courier New" w:hAnsi="Courier New" w:cs="Courier New"/>
        </w:rPr>
      </w:pPr>
      <w:r w:rsidRPr="00827123">
        <w:rPr>
          <w:rFonts w:ascii="Courier New" w:hAnsi="Courier New" w:cs="Courier New"/>
        </w:rPr>
        <w:t>3.  The Applicant has submitted the following documents that depict and/or describe the improvements for which the Variance relief is required:</w:t>
      </w:r>
    </w:p>
    <w:p w14:paraId="680AE385" w14:textId="77777777" w:rsidR="0030568A" w:rsidRPr="00827123" w:rsidRDefault="0030568A" w:rsidP="0030568A">
      <w:pPr>
        <w:ind w:firstLine="1440"/>
        <w:jc w:val="both"/>
        <w:rPr>
          <w:rFonts w:ascii="Courier New" w:hAnsi="Courier New" w:cs="Courier New"/>
        </w:rPr>
      </w:pPr>
    </w:p>
    <w:p w14:paraId="04C74D52" w14:textId="089B4AEF" w:rsidR="0030568A" w:rsidRPr="00A30B5C" w:rsidRDefault="00A30B5C" w:rsidP="00A30B5C">
      <w:pPr>
        <w:pStyle w:val="ListParagraph"/>
        <w:numPr>
          <w:ilvl w:val="0"/>
          <w:numId w:val="1"/>
        </w:numPr>
        <w:jc w:val="both"/>
        <w:rPr>
          <w:rFonts w:ascii="Courier New" w:hAnsi="Courier New" w:cs="Courier New"/>
        </w:rPr>
      </w:pPr>
      <w:r>
        <w:rPr>
          <w:rFonts w:ascii="Courier New" w:hAnsi="Courier New" w:cs="Courier New"/>
        </w:rPr>
        <w:t>Property Survey, dated 3/21/19, prepared by Richard S. Hudson, PLS</w:t>
      </w:r>
    </w:p>
    <w:p w14:paraId="6CEDFAC2" w14:textId="77777777" w:rsidR="0030568A" w:rsidRPr="00827123" w:rsidRDefault="0030568A" w:rsidP="0030568A">
      <w:pPr>
        <w:ind w:firstLine="1440"/>
        <w:jc w:val="both"/>
        <w:rPr>
          <w:rFonts w:ascii="Courier New" w:hAnsi="Courier New" w:cs="Courier New"/>
        </w:rPr>
      </w:pPr>
    </w:p>
    <w:p w14:paraId="74B7EDDA" w14:textId="77777777" w:rsidR="0030568A" w:rsidRPr="00827123" w:rsidRDefault="0030568A" w:rsidP="0030568A">
      <w:pPr>
        <w:ind w:firstLine="1440"/>
        <w:jc w:val="both"/>
        <w:rPr>
          <w:rFonts w:ascii="Courier New" w:hAnsi="Courier New" w:cs="Courier New"/>
        </w:rPr>
      </w:pPr>
      <w:r w:rsidRPr="00827123">
        <w:rPr>
          <w:rFonts w:ascii="Courier New" w:hAnsi="Courier New" w:cs="Courier New"/>
        </w:rPr>
        <w:t>4.  In support of the application, the Applicant has submitted the following documents, which are part of the hearing record:</w:t>
      </w:r>
    </w:p>
    <w:p w14:paraId="4F2CB6D6" w14:textId="77777777" w:rsidR="0030568A" w:rsidRPr="00827123" w:rsidRDefault="0030568A" w:rsidP="0030568A">
      <w:pPr>
        <w:ind w:firstLine="1440"/>
        <w:jc w:val="both"/>
        <w:rPr>
          <w:rFonts w:ascii="Courier New" w:hAnsi="Courier New" w:cs="Courier New"/>
        </w:rPr>
      </w:pPr>
    </w:p>
    <w:p w14:paraId="016F11AD" w14:textId="12DC0A99" w:rsidR="0030568A" w:rsidRDefault="00A30B5C" w:rsidP="00A30B5C">
      <w:pPr>
        <w:pStyle w:val="ListParagraph"/>
        <w:numPr>
          <w:ilvl w:val="0"/>
          <w:numId w:val="1"/>
        </w:numPr>
        <w:jc w:val="both"/>
        <w:rPr>
          <w:rFonts w:ascii="Courier New" w:hAnsi="Courier New" w:cs="Courier New"/>
        </w:rPr>
      </w:pPr>
      <w:r>
        <w:rPr>
          <w:rFonts w:ascii="Courier New" w:hAnsi="Courier New" w:cs="Courier New"/>
        </w:rPr>
        <w:t>Board of Adjustment Application and Checklist, 4/30/20, prepared by Justin Zaccone</w:t>
      </w:r>
    </w:p>
    <w:p w14:paraId="1E8F4DA0" w14:textId="4D3B9587" w:rsidR="00A30B5C" w:rsidRDefault="00A30B5C" w:rsidP="00A30B5C">
      <w:pPr>
        <w:pStyle w:val="ListParagraph"/>
        <w:numPr>
          <w:ilvl w:val="0"/>
          <w:numId w:val="1"/>
        </w:numPr>
        <w:jc w:val="both"/>
        <w:rPr>
          <w:rFonts w:ascii="Courier New" w:hAnsi="Courier New" w:cs="Courier New"/>
        </w:rPr>
      </w:pPr>
      <w:r>
        <w:rPr>
          <w:rFonts w:ascii="Courier New" w:hAnsi="Courier New" w:cs="Courier New"/>
        </w:rPr>
        <w:t>Zoning Officer’s Denial Letter, dated 3/9/20</w:t>
      </w:r>
    </w:p>
    <w:p w14:paraId="01E438CF" w14:textId="770F6A4A" w:rsidR="00A30B5C" w:rsidRDefault="00A30B5C" w:rsidP="00A30B5C">
      <w:pPr>
        <w:pStyle w:val="ListParagraph"/>
        <w:numPr>
          <w:ilvl w:val="0"/>
          <w:numId w:val="1"/>
        </w:numPr>
        <w:jc w:val="both"/>
        <w:rPr>
          <w:rFonts w:ascii="Courier New" w:hAnsi="Courier New" w:cs="Courier New"/>
        </w:rPr>
      </w:pPr>
      <w:r>
        <w:rPr>
          <w:rFonts w:ascii="Courier New" w:hAnsi="Courier New" w:cs="Courier New"/>
        </w:rPr>
        <w:t>Property Owner’s Consent, dated 4/13/20, prepared by Justin Zaccone</w:t>
      </w:r>
    </w:p>
    <w:p w14:paraId="256D980A" w14:textId="15F76D1F" w:rsidR="00A30B5C" w:rsidRDefault="00A30B5C" w:rsidP="00A30B5C">
      <w:pPr>
        <w:pStyle w:val="ListParagraph"/>
        <w:numPr>
          <w:ilvl w:val="0"/>
          <w:numId w:val="1"/>
        </w:numPr>
        <w:jc w:val="both"/>
        <w:rPr>
          <w:rFonts w:ascii="Courier New" w:hAnsi="Courier New" w:cs="Courier New"/>
        </w:rPr>
      </w:pPr>
      <w:r>
        <w:rPr>
          <w:rFonts w:ascii="Courier New" w:hAnsi="Courier New" w:cs="Courier New"/>
        </w:rPr>
        <w:t>Site Inspection Form, dated 4/14/20, prepared by Justin Zaccone</w:t>
      </w:r>
    </w:p>
    <w:p w14:paraId="5021EA9E" w14:textId="74F1E5DA" w:rsidR="00A30B5C" w:rsidRDefault="00A30B5C" w:rsidP="00A30B5C">
      <w:pPr>
        <w:pStyle w:val="ListParagraph"/>
        <w:numPr>
          <w:ilvl w:val="0"/>
          <w:numId w:val="1"/>
        </w:numPr>
        <w:jc w:val="both"/>
        <w:rPr>
          <w:rFonts w:ascii="Courier New" w:hAnsi="Courier New" w:cs="Courier New"/>
        </w:rPr>
      </w:pPr>
      <w:r>
        <w:rPr>
          <w:rFonts w:ascii="Courier New" w:hAnsi="Courier New" w:cs="Courier New"/>
        </w:rPr>
        <w:t>Tax Certification, dated 4/13/20</w:t>
      </w:r>
    </w:p>
    <w:p w14:paraId="7F0BC431" w14:textId="79C85F8E" w:rsidR="00A30B5C" w:rsidRDefault="00A30B5C" w:rsidP="00A30B5C">
      <w:pPr>
        <w:pStyle w:val="ListParagraph"/>
        <w:numPr>
          <w:ilvl w:val="0"/>
          <w:numId w:val="1"/>
        </w:numPr>
        <w:jc w:val="both"/>
        <w:rPr>
          <w:rFonts w:ascii="Courier New" w:hAnsi="Courier New" w:cs="Courier New"/>
        </w:rPr>
      </w:pPr>
      <w:r>
        <w:rPr>
          <w:rFonts w:ascii="Courier New" w:hAnsi="Courier New" w:cs="Courier New"/>
        </w:rPr>
        <w:t>Sewer Connection Application (waiver request)</w:t>
      </w:r>
    </w:p>
    <w:p w14:paraId="1706B4E9" w14:textId="0781E042" w:rsidR="00A30B5C" w:rsidRDefault="00A30B5C" w:rsidP="00A30B5C">
      <w:pPr>
        <w:pStyle w:val="ListParagraph"/>
        <w:numPr>
          <w:ilvl w:val="0"/>
          <w:numId w:val="1"/>
        </w:numPr>
        <w:jc w:val="both"/>
        <w:rPr>
          <w:rFonts w:ascii="Courier New" w:hAnsi="Courier New" w:cs="Courier New"/>
        </w:rPr>
      </w:pPr>
      <w:r>
        <w:rPr>
          <w:rFonts w:ascii="Courier New" w:hAnsi="Courier New" w:cs="Courier New"/>
        </w:rPr>
        <w:t>Certified Property Owners List</w:t>
      </w:r>
    </w:p>
    <w:p w14:paraId="1C84FAAD" w14:textId="573973E8" w:rsidR="00A30B5C" w:rsidRDefault="00A30B5C" w:rsidP="00A30B5C">
      <w:pPr>
        <w:pStyle w:val="ListParagraph"/>
        <w:numPr>
          <w:ilvl w:val="0"/>
          <w:numId w:val="1"/>
        </w:numPr>
        <w:jc w:val="both"/>
        <w:rPr>
          <w:rFonts w:ascii="Courier New" w:hAnsi="Courier New" w:cs="Courier New"/>
        </w:rPr>
      </w:pPr>
      <w:r>
        <w:rPr>
          <w:rFonts w:ascii="Courier New" w:hAnsi="Courier New" w:cs="Courier New"/>
        </w:rPr>
        <w:t>Property Photographs and Neighbor Proximity</w:t>
      </w:r>
    </w:p>
    <w:p w14:paraId="3BE11E10" w14:textId="4E7AF82F" w:rsidR="00A30B5C" w:rsidRPr="00A30B5C" w:rsidRDefault="00A30B5C" w:rsidP="00A30B5C">
      <w:pPr>
        <w:pStyle w:val="ListParagraph"/>
        <w:numPr>
          <w:ilvl w:val="0"/>
          <w:numId w:val="1"/>
        </w:numPr>
        <w:jc w:val="both"/>
        <w:rPr>
          <w:rFonts w:ascii="Courier New" w:hAnsi="Courier New" w:cs="Courier New"/>
        </w:rPr>
      </w:pPr>
      <w:r>
        <w:rPr>
          <w:rFonts w:ascii="Courier New" w:hAnsi="Courier New" w:cs="Courier New"/>
        </w:rPr>
        <w:t>Architectural Plans, consisting of 11 sheets, dated 4/9/20, prepared by Elvin Engel, architect</w:t>
      </w:r>
    </w:p>
    <w:p w14:paraId="1D05DCD6" w14:textId="77777777" w:rsidR="0030568A" w:rsidRPr="00827123" w:rsidRDefault="0030568A" w:rsidP="0030568A">
      <w:pPr>
        <w:ind w:firstLine="1440"/>
        <w:jc w:val="both"/>
        <w:rPr>
          <w:rFonts w:ascii="Courier New" w:hAnsi="Courier New" w:cs="Courier New"/>
        </w:rPr>
      </w:pPr>
    </w:p>
    <w:p w14:paraId="62D5B4E9" w14:textId="77777777" w:rsidR="0030568A" w:rsidRPr="00827123" w:rsidRDefault="0030568A" w:rsidP="0030568A">
      <w:pPr>
        <w:ind w:firstLine="1440"/>
        <w:jc w:val="both"/>
        <w:rPr>
          <w:rFonts w:ascii="Courier New" w:hAnsi="Courier New" w:cs="Courier New"/>
        </w:rPr>
      </w:pPr>
      <w:r w:rsidRPr="00827123">
        <w:rPr>
          <w:rFonts w:ascii="Courier New" w:hAnsi="Courier New" w:cs="Courier New"/>
        </w:rPr>
        <w:t>5.  The Board’s planning and engineering professionals and/or consultants have submitted the following reports concerning their reviews of the application, which are part of the hearing record:</w:t>
      </w:r>
    </w:p>
    <w:p w14:paraId="3B8A2C58" w14:textId="77777777" w:rsidR="0030568A" w:rsidRPr="00827123" w:rsidRDefault="0030568A" w:rsidP="0030568A">
      <w:pPr>
        <w:ind w:firstLine="1440"/>
        <w:jc w:val="both"/>
        <w:rPr>
          <w:rFonts w:ascii="Courier New" w:hAnsi="Courier New" w:cs="Courier New"/>
        </w:rPr>
      </w:pPr>
    </w:p>
    <w:p w14:paraId="3ED3F819" w14:textId="291FA101" w:rsidR="0030568A" w:rsidRPr="00827123" w:rsidRDefault="00A30B5C" w:rsidP="0030568A">
      <w:pPr>
        <w:ind w:firstLine="1440"/>
        <w:jc w:val="both"/>
        <w:rPr>
          <w:rFonts w:ascii="Courier New" w:hAnsi="Courier New" w:cs="Courier New"/>
        </w:rPr>
      </w:pPr>
      <w:r>
        <w:rPr>
          <w:rFonts w:ascii="Courier New" w:hAnsi="Courier New" w:cs="Courier New"/>
        </w:rPr>
        <w:t>Paul Ferriero, PE, CME, dated 6/2/20</w:t>
      </w:r>
    </w:p>
    <w:p w14:paraId="64E19F89" w14:textId="77777777" w:rsidR="0030568A" w:rsidRPr="00827123" w:rsidRDefault="0030568A" w:rsidP="0030568A">
      <w:pPr>
        <w:ind w:firstLine="1440"/>
        <w:jc w:val="both"/>
        <w:rPr>
          <w:rFonts w:ascii="Courier New" w:hAnsi="Courier New" w:cs="Courier New"/>
        </w:rPr>
      </w:pPr>
    </w:p>
    <w:p w14:paraId="4FE92A06" w14:textId="4C893893" w:rsidR="0030568A" w:rsidRPr="00827123" w:rsidRDefault="0030568A" w:rsidP="0030568A">
      <w:pPr>
        <w:ind w:firstLine="1440"/>
        <w:jc w:val="both"/>
        <w:rPr>
          <w:rFonts w:ascii="Courier New" w:hAnsi="Courier New" w:cs="Courier New"/>
        </w:rPr>
      </w:pPr>
      <w:r w:rsidRPr="00827123">
        <w:rPr>
          <w:rFonts w:ascii="Courier New" w:hAnsi="Courier New" w:cs="Courier New"/>
        </w:rPr>
        <w:t xml:space="preserve">6.  In the course of the public hearings, </w:t>
      </w:r>
      <w:r w:rsidR="004E0452">
        <w:rPr>
          <w:rFonts w:ascii="Courier New" w:hAnsi="Courier New" w:cs="Courier New"/>
        </w:rPr>
        <w:t>no</w:t>
      </w:r>
      <w:r w:rsidRPr="00827123">
        <w:rPr>
          <w:rFonts w:ascii="Courier New" w:hAnsi="Courier New" w:cs="Courier New"/>
        </w:rPr>
        <w:t xml:space="preserve"> exhibits were marked and </w:t>
      </w:r>
      <w:r w:rsidR="004E0452">
        <w:rPr>
          <w:rFonts w:ascii="Courier New" w:hAnsi="Courier New" w:cs="Courier New"/>
        </w:rPr>
        <w:t>as</w:t>
      </w:r>
      <w:r w:rsidRPr="00827123">
        <w:rPr>
          <w:rFonts w:ascii="Courier New" w:hAnsi="Courier New" w:cs="Courier New"/>
        </w:rPr>
        <w:t xml:space="preserve"> part of the hearing record</w:t>
      </w:r>
      <w:r w:rsidR="004E0452">
        <w:rPr>
          <w:rFonts w:ascii="Courier New" w:hAnsi="Courier New" w:cs="Courier New"/>
        </w:rPr>
        <w:t>.</w:t>
      </w:r>
    </w:p>
    <w:p w14:paraId="3EFDFBF3" w14:textId="77777777" w:rsidR="0030568A" w:rsidRPr="00827123" w:rsidRDefault="0030568A" w:rsidP="0030568A">
      <w:pPr>
        <w:ind w:firstLine="1440"/>
        <w:jc w:val="both"/>
        <w:rPr>
          <w:rFonts w:ascii="Courier New" w:hAnsi="Courier New" w:cs="Courier New"/>
        </w:rPr>
      </w:pPr>
    </w:p>
    <w:p w14:paraId="093552A9" w14:textId="101F9B25" w:rsidR="0030568A" w:rsidRPr="00827123" w:rsidRDefault="00A30B5C" w:rsidP="0030568A">
      <w:pPr>
        <w:ind w:firstLine="1440"/>
        <w:jc w:val="both"/>
        <w:rPr>
          <w:rFonts w:ascii="Courier New" w:hAnsi="Courier New" w:cs="Courier New"/>
        </w:rPr>
      </w:pPr>
      <w:r>
        <w:rPr>
          <w:rFonts w:ascii="Courier New" w:hAnsi="Courier New" w:cs="Courier New"/>
        </w:rPr>
        <w:t>7</w:t>
      </w:r>
      <w:r w:rsidR="0030568A" w:rsidRPr="00827123">
        <w:rPr>
          <w:rFonts w:ascii="Courier New" w:hAnsi="Courier New" w:cs="Courier New"/>
        </w:rPr>
        <w:t xml:space="preserve">.  In the course of the public hearings, the Applicant represented </w:t>
      </w:r>
      <w:r w:rsidR="004E0452">
        <w:rPr>
          <w:rFonts w:ascii="Courier New" w:hAnsi="Courier New" w:cs="Courier New"/>
        </w:rPr>
        <w:t>himself</w:t>
      </w:r>
      <w:r w:rsidR="0030568A" w:rsidRPr="00827123">
        <w:rPr>
          <w:rFonts w:ascii="Courier New" w:hAnsi="Courier New" w:cs="Courier New"/>
        </w:rPr>
        <w:t xml:space="preserve">, and </w:t>
      </w:r>
      <w:r w:rsidR="004E0452">
        <w:rPr>
          <w:rFonts w:ascii="Courier New" w:hAnsi="Courier New" w:cs="Courier New"/>
        </w:rPr>
        <w:t xml:space="preserve">testified on his own </w:t>
      </w:r>
      <w:r w:rsidR="004E0452">
        <w:rPr>
          <w:rFonts w:ascii="Courier New" w:hAnsi="Courier New" w:cs="Courier New"/>
        </w:rPr>
        <w:lastRenderedPageBreak/>
        <w:t>behalf.</w:t>
      </w:r>
    </w:p>
    <w:p w14:paraId="5DB0CD46" w14:textId="77777777" w:rsidR="0030568A" w:rsidRPr="00827123" w:rsidRDefault="0030568A" w:rsidP="0030568A">
      <w:pPr>
        <w:ind w:firstLine="1440"/>
        <w:jc w:val="both"/>
        <w:rPr>
          <w:rFonts w:ascii="Courier New" w:hAnsi="Courier New" w:cs="Courier New"/>
        </w:rPr>
      </w:pPr>
    </w:p>
    <w:p w14:paraId="76F02C0B" w14:textId="73A812AF" w:rsidR="0030568A" w:rsidRPr="00827123" w:rsidRDefault="00B614CA" w:rsidP="0030568A">
      <w:pPr>
        <w:ind w:firstLine="1440"/>
        <w:jc w:val="both"/>
        <w:rPr>
          <w:rFonts w:ascii="Courier New" w:hAnsi="Courier New" w:cs="Courier New"/>
        </w:rPr>
      </w:pPr>
      <w:r>
        <w:rPr>
          <w:rFonts w:ascii="Courier New" w:hAnsi="Courier New" w:cs="Courier New"/>
        </w:rPr>
        <w:t>8</w:t>
      </w:r>
      <w:r w:rsidR="0030568A" w:rsidRPr="00827123">
        <w:rPr>
          <w:rFonts w:ascii="Courier New" w:hAnsi="Courier New" w:cs="Courier New"/>
        </w:rPr>
        <w:t>.  The documentary evidence and the testimony of the Applicant adduced the following facts:</w:t>
      </w:r>
    </w:p>
    <w:p w14:paraId="76D68BF1" w14:textId="77777777" w:rsidR="0030568A" w:rsidRPr="00827123" w:rsidRDefault="0030568A" w:rsidP="0030568A">
      <w:pPr>
        <w:ind w:firstLine="1440"/>
        <w:jc w:val="both"/>
        <w:rPr>
          <w:rFonts w:ascii="Courier New" w:hAnsi="Courier New" w:cs="Courier New"/>
        </w:rPr>
      </w:pPr>
    </w:p>
    <w:p w14:paraId="1FC396C3" w14:textId="182ADE1E" w:rsidR="0030568A" w:rsidRPr="00827123" w:rsidRDefault="004E0452" w:rsidP="0030568A">
      <w:pPr>
        <w:ind w:firstLine="1440"/>
        <w:jc w:val="both"/>
        <w:rPr>
          <w:rFonts w:ascii="Courier New" w:hAnsi="Courier New" w:cs="Courier New"/>
        </w:rPr>
      </w:pPr>
      <w:r>
        <w:rPr>
          <w:rFonts w:ascii="Courier New" w:hAnsi="Courier New" w:cs="Courier New"/>
        </w:rPr>
        <w:t>The Applicant testified that the barn structure was delivered to his property in February.  Its purpose is to provide space for his wife’s office and fitness equipment because of limited room in the main dwelling.  Applicant was unaware of the zoning requirements cited by the Zoning Office.  He agreed that an existing smaller shed in northeast corner of the lot, which encroaches on the rear and side yard setbacks, would be relocated out of the setbacks and that the concrete pad supporting it would be removed.  He testified that the barn was buffered from the neighboring property by surrounding vegetation.  He agreed that, if a foundation were required for the barn, the barn would not be relocated closer to the side yard setback or the main dwelling.</w:t>
      </w:r>
    </w:p>
    <w:p w14:paraId="2D7B7435" w14:textId="77777777" w:rsidR="0030568A" w:rsidRPr="00827123" w:rsidRDefault="0030568A" w:rsidP="0030568A">
      <w:pPr>
        <w:ind w:firstLine="1440"/>
        <w:jc w:val="both"/>
        <w:rPr>
          <w:rFonts w:ascii="Courier New" w:hAnsi="Courier New" w:cs="Courier New"/>
        </w:rPr>
      </w:pPr>
    </w:p>
    <w:p w14:paraId="6CF66D09" w14:textId="77B16357" w:rsidR="0030568A" w:rsidRPr="00827123" w:rsidRDefault="00B614CA" w:rsidP="0030568A">
      <w:pPr>
        <w:ind w:firstLine="1440"/>
        <w:jc w:val="both"/>
        <w:rPr>
          <w:rFonts w:ascii="Courier New" w:hAnsi="Courier New" w:cs="Courier New"/>
        </w:rPr>
      </w:pPr>
      <w:r>
        <w:rPr>
          <w:rFonts w:ascii="Courier New" w:hAnsi="Courier New" w:cs="Courier New"/>
        </w:rPr>
        <w:t>9</w:t>
      </w:r>
      <w:r w:rsidR="0030568A" w:rsidRPr="00827123">
        <w:rPr>
          <w:rFonts w:ascii="Courier New" w:hAnsi="Courier New" w:cs="Courier New"/>
        </w:rPr>
        <w:t>.  Based on the hearing record, the Board has made the following findings and conclusions relative to the Variance relief sought by the Applicant:</w:t>
      </w:r>
    </w:p>
    <w:p w14:paraId="44C1F206" w14:textId="77777777" w:rsidR="0030568A" w:rsidRPr="00827123" w:rsidRDefault="0030568A" w:rsidP="0030568A">
      <w:pPr>
        <w:ind w:firstLine="1440"/>
        <w:jc w:val="both"/>
        <w:rPr>
          <w:rFonts w:ascii="Courier New" w:hAnsi="Courier New" w:cs="Courier New"/>
        </w:rPr>
      </w:pPr>
    </w:p>
    <w:p w14:paraId="5F6E9E7A" w14:textId="374CE473" w:rsidR="0030568A" w:rsidRPr="00827123" w:rsidRDefault="004E0452" w:rsidP="0030568A">
      <w:pPr>
        <w:ind w:firstLine="1440"/>
        <w:jc w:val="both"/>
        <w:rPr>
          <w:rFonts w:ascii="Courier New" w:hAnsi="Courier New" w:cs="Courier New"/>
        </w:rPr>
      </w:pPr>
      <w:r>
        <w:rPr>
          <w:rFonts w:ascii="Courier New" w:hAnsi="Courier New" w:cs="Courier New"/>
        </w:rPr>
        <w:t>The Board finds that the benefits associated with the elimination of the existing non-confirming shed and the reduction in lot coverage associated with removal of its concrete pad outweigh the minor detriments associated with the deviations related to the new barn.  Moreover, the barn is a better planning alternative for adding needed living space than would be an addition to the main dwelling.</w:t>
      </w:r>
    </w:p>
    <w:p w14:paraId="31C2A768" w14:textId="77777777" w:rsidR="0030568A" w:rsidRPr="00827123" w:rsidRDefault="0030568A" w:rsidP="0030568A">
      <w:pPr>
        <w:ind w:firstLine="1440"/>
        <w:jc w:val="both"/>
        <w:rPr>
          <w:rFonts w:ascii="Courier New" w:hAnsi="Courier New" w:cs="Courier New"/>
        </w:rPr>
      </w:pPr>
    </w:p>
    <w:p w14:paraId="191586D5" w14:textId="77777777" w:rsidR="0030568A" w:rsidRPr="00827123" w:rsidRDefault="0030568A" w:rsidP="0030568A">
      <w:pPr>
        <w:ind w:firstLine="1440"/>
        <w:jc w:val="both"/>
        <w:rPr>
          <w:rFonts w:ascii="Courier New" w:hAnsi="Courier New" w:cs="Courier New"/>
        </w:rPr>
      </w:pPr>
      <w:r w:rsidRPr="00827123">
        <w:rPr>
          <w:rFonts w:ascii="Courier New" w:hAnsi="Courier New" w:cs="Courier New"/>
        </w:rPr>
        <w:t>Therefore, the grant of the Variance is warranted pursuant to N.J.S.A. 40:55D-70c(2), because the benefits of the deviation will substantially outweigh the detriments.</w:t>
      </w:r>
    </w:p>
    <w:p w14:paraId="69E25AB7" w14:textId="77777777" w:rsidR="0030568A" w:rsidRPr="00827123" w:rsidRDefault="0030568A" w:rsidP="0030568A">
      <w:pPr>
        <w:ind w:firstLine="1440"/>
        <w:jc w:val="both"/>
        <w:rPr>
          <w:rFonts w:ascii="Courier New" w:hAnsi="Courier New" w:cs="Courier New"/>
        </w:rPr>
      </w:pPr>
    </w:p>
    <w:p w14:paraId="2BBF074F" w14:textId="77777777" w:rsidR="0030568A" w:rsidRPr="00827123" w:rsidRDefault="0030568A" w:rsidP="0030568A">
      <w:pPr>
        <w:ind w:firstLine="1440"/>
        <w:jc w:val="both"/>
        <w:rPr>
          <w:rFonts w:ascii="Courier New" w:hAnsi="Courier New" w:cs="Courier New"/>
          <w:b/>
        </w:rPr>
      </w:pPr>
      <w:r w:rsidRPr="00827123">
        <w:rPr>
          <w:rFonts w:ascii="Courier New" w:hAnsi="Courier New" w:cs="Courier New"/>
        </w:rPr>
        <w:t>The Board further finds that this relief can be granted without substantial detriment to the public good and that the granting of this relief will not substantially impair the intent and purpose of the zone plan and/or the zoning ordinance.</w:t>
      </w:r>
    </w:p>
    <w:p w14:paraId="5A881998" w14:textId="77777777" w:rsidR="0030568A" w:rsidRPr="00827123" w:rsidRDefault="0030568A" w:rsidP="0030568A">
      <w:pPr>
        <w:ind w:firstLine="1440"/>
        <w:jc w:val="both"/>
        <w:rPr>
          <w:rFonts w:ascii="Courier New" w:hAnsi="Courier New" w:cs="Courier New"/>
          <w:b/>
        </w:rPr>
      </w:pPr>
    </w:p>
    <w:p w14:paraId="324AC964" w14:textId="4839E211" w:rsidR="0030568A" w:rsidRPr="00827123" w:rsidRDefault="0030568A" w:rsidP="0030568A">
      <w:pPr>
        <w:ind w:firstLine="1440"/>
        <w:jc w:val="both"/>
        <w:rPr>
          <w:rFonts w:ascii="Courier New" w:hAnsi="Courier New" w:cs="Courier New"/>
        </w:rPr>
      </w:pPr>
      <w:r w:rsidRPr="00827123">
        <w:rPr>
          <w:rFonts w:ascii="Courier New" w:hAnsi="Courier New" w:cs="Courier New"/>
          <w:b/>
        </w:rPr>
        <w:t>NOW, THEREFORE, BE IT RESOLVED,</w:t>
      </w:r>
      <w:r w:rsidRPr="00827123">
        <w:rPr>
          <w:rFonts w:ascii="Courier New" w:hAnsi="Courier New" w:cs="Courier New"/>
        </w:rPr>
        <w:t xml:space="preserve"> that the Board does hereby approve the application and grant the Variance </w:t>
      </w:r>
      <w:r w:rsidRPr="00827123">
        <w:rPr>
          <w:rFonts w:ascii="Courier New" w:hAnsi="Courier New" w:cs="Courier New"/>
        </w:rPr>
        <w:lastRenderedPageBreak/>
        <w:t>requested by the Applicant, as described hereinabove, pursuant</w:t>
      </w:r>
      <w:r w:rsidR="00AA7A81">
        <w:rPr>
          <w:rFonts w:ascii="Courier New" w:hAnsi="Courier New" w:cs="Courier New"/>
        </w:rPr>
        <w:t xml:space="preserve"> to N.J.S.A. </w:t>
      </w:r>
      <w:r w:rsidR="005C4ECB">
        <w:rPr>
          <w:rFonts w:ascii="Courier New" w:hAnsi="Courier New" w:cs="Courier New"/>
        </w:rPr>
        <w:t>4</w:t>
      </w:r>
      <w:r w:rsidRPr="00827123">
        <w:rPr>
          <w:rFonts w:ascii="Courier New" w:hAnsi="Courier New" w:cs="Courier New"/>
        </w:rPr>
        <w:t>0:55D-70c(2).</w:t>
      </w:r>
    </w:p>
    <w:p w14:paraId="7A1CCDC0" w14:textId="77777777" w:rsidR="0030568A" w:rsidRPr="00827123" w:rsidRDefault="0030568A" w:rsidP="0030568A">
      <w:pPr>
        <w:ind w:firstLine="1440"/>
        <w:jc w:val="both"/>
        <w:rPr>
          <w:rFonts w:ascii="Courier New" w:hAnsi="Courier New" w:cs="Courier New"/>
        </w:rPr>
      </w:pPr>
    </w:p>
    <w:p w14:paraId="3E0E4971" w14:textId="1BE4D9BC" w:rsidR="0030568A" w:rsidRDefault="0030568A" w:rsidP="0030568A">
      <w:pPr>
        <w:ind w:firstLine="1440"/>
        <w:jc w:val="both"/>
        <w:rPr>
          <w:rFonts w:ascii="Courier New" w:hAnsi="Courier New" w:cs="Courier New"/>
        </w:rPr>
      </w:pPr>
      <w:r w:rsidRPr="00827123">
        <w:rPr>
          <w:rFonts w:ascii="Courier New" w:hAnsi="Courier New" w:cs="Courier New"/>
        </w:rPr>
        <w:t>This approval is subject to the following conditions, which shall, unless otherwise stated, be satisfied prior to the issuance of a zoning permit for the improvements requiring Variance relief.</w:t>
      </w:r>
    </w:p>
    <w:p w14:paraId="3581BF7D" w14:textId="4D9BEF1C" w:rsidR="004E0452" w:rsidRDefault="004E0452" w:rsidP="0030568A">
      <w:pPr>
        <w:ind w:firstLine="1440"/>
        <w:jc w:val="both"/>
        <w:rPr>
          <w:rFonts w:ascii="Courier New" w:hAnsi="Courier New" w:cs="Courier New"/>
        </w:rPr>
      </w:pPr>
    </w:p>
    <w:p w14:paraId="7230D0B2" w14:textId="34A3CE27" w:rsidR="004E0452" w:rsidRDefault="004E0452" w:rsidP="0030568A">
      <w:pPr>
        <w:ind w:firstLine="1440"/>
        <w:jc w:val="both"/>
        <w:rPr>
          <w:rFonts w:ascii="Courier New" w:hAnsi="Courier New" w:cs="Courier New"/>
        </w:rPr>
      </w:pPr>
      <w:r>
        <w:rPr>
          <w:rFonts w:ascii="Courier New" w:hAnsi="Courier New" w:cs="Courier New"/>
        </w:rPr>
        <w:t>1.  The existing shed in the northeast corner of the property shall be relocated outside the side and rear yard setbacks, and the supporting concrete pad shall be removed.</w:t>
      </w:r>
    </w:p>
    <w:p w14:paraId="0B286B8A" w14:textId="28B2378B" w:rsidR="004E0452" w:rsidRDefault="004E0452" w:rsidP="0030568A">
      <w:pPr>
        <w:ind w:firstLine="1440"/>
        <w:jc w:val="both"/>
        <w:rPr>
          <w:rFonts w:ascii="Courier New" w:hAnsi="Courier New" w:cs="Courier New"/>
        </w:rPr>
      </w:pPr>
    </w:p>
    <w:p w14:paraId="5809A1FE" w14:textId="6AE7293D" w:rsidR="004E0452" w:rsidRPr="00827123" w:rsidRDefault="004E0452" w:rsidP="0030568A">
      <w:pPr>
        <w:ind w:firstLine="1440"/>
        <w:jc w:val="both"/>
        <w:rPr>
          <w:rFonts w:ascii="Courier New" w:hAnsi="Courier New" w:cs="Courier New"/>
        </w:rPr>
      </w:pPr>
      <w:r>
        <w:rPr>
          <w:rFonts w:ascii="Courier New" w:hAnsi="Courier New" w:cs="Courier New"/>
        </w:rPr>
        <w:t>2.  If the barn is relocated in order to provide a foundation for it, it shall not be located closer to either the southerly property line or the main dwelling.</w:t>
      </w:r>
    </w:p>
    <w:p w14:paraId="45245648" w14:textId="77777777" w:rsidR="0030568A" w:rsidRPr="00827123" w:rsidRDefault="0030568A" w:rsidP="0030568A">
      <w:pPr>
        <w:ind w:firstLine="1440"/>
        <w:jc w:val="both"/>
        <w:rPr>
          <w:rFonts w:ascii="Courier New" w:hAnsi="Courier New" w:cs="Courier New"/>
        </w:rPr>
      </w:pPr>
    </w:p>
    <w:p w14:paraId="1E0EE705" w14:textId="3BF2153E" w:rsidR="0030568A" w:rsidRDefault="00795253" w:rsidP="0030568A">
      <w:pPr>
        <w:ind w:firstLine="1440"/>
        <w:jc w:val="both"/>
        <w:rPr>
          <w:rFonts w:ascii="Courier New" w:hAnsi="Courier New" w:cs="Courier New"/>
        </w:rPr>
      </w:pPr>
      <w:r>
        <w:rPr>
          <w:rFonts w:ascii="Courier New" w:hAnsi="Courier New" w:cs="Courier New"/>
        </w:rPr>
        <w:t>3</w:t>
      </w:r>
      <w:r w:rsidR="0030568A" w:rsidRPr="00827123">
        <w:rPr>
          <w:rFonts w:ascii="Courier New" w:hAnsi="Courier New" w:cs="Courier New"/>
        </w:rPr>
        <w:t xml:space="preserve">.  </w:t>
      </w:r>
      <w:r w:rsidR="00A30B5C">
        <w:rPr>
          <w:rFonts w:ascii="Courier New" w:hAnsi="Courier New" w:cs="Courier New"/>
        </w:rPr>
        <w:t>The tax and utility payment certification shall be updated.</w:t>
      </w:r>
    </w:p>
    <w:p w14:paraId="4B02BB22" w14:textId="42D1D846" w:rsidR="00A30B5C" w:rsidRDefault="00A30B5C" w:rsidP="0030568A">
      <w:pPr>
        <w:ind w:firstLine="1440"/>
        <w:jc w:val="both"/>
        <w:rPr>
          <w:rFonts w:ascii="Courier New" w:hAnsi="Courier New" w:cs="Courier New"/>
        </w:rPr>
      </w:pPr>
    </w:p>
    <w:p w14:paraId="0762D5DE" w14:textId="31730E10" w:rsidR="00A30B5C" w:rsidRPr="00827123" w:rsidRDefault="00795253" w:rsidP="0030568A">
      <w:pPr>
        <w:ind w:firstLine="1440"/>
        <w:jc w:val="both"/>
        <w:rPr>
          <w:rFonts w:ascii="Courier New" w:hAnsi="Courier New" w:cs="Courier New"/>
        </w:rPr>
      </w:pPr>
      <w:r>
        <w:rPr>
          <w:rFonts w:ascii="Courier New" w:hAnsi="Courier New" w:cs="Courier New"/>
        </w:rPr>
        <w:t>4</w:t>
      </w:r>
      <w:r w:rsidR="00A30B5C">
        <w:rPr>
          <w:rFonts w:ascii="Courier New" w:hAnsi="Courier New" w:cs="Courier New"/>
        </w:rPr>
        <w:t>.  The barn exceeds 200 square feet and therefore a construction permit is required.  An application must be made to the Construction Department.</w:t>
      </w:r>
    </w:p>
    <w:p w14:paraId="3CC15CA5" w14:textId="77777777" w:rsidR="0030568A" w:rsidRPr="00827123" w:rsidRDefault="0030568A" w:rsidP="0030568A">
      <w:pPr>
        <w:ind w:firstLine="1440"/>
        <w:jc w:val="both"/>
        <w:rPr>
          <w:rFonts w:ascii="Courier New" w:hAnsi="Courier New" w:cs="Courier New"/>
        </w:rPr>
      </w:pPr>
    </w:p>
    <w:p w14:paraId="610BF7C3" w14:textId="65E4654F" w:rsidR="0030568A" w:rsidRPr="00827123" w:rsidRDefault="00795253" w:rsidP="0030568A">
      <w:pPr>
        <w:ind w:firstLine="1440"/>
        <w:jc w:val="both"/>
        <w:rPr>
          <w:rFonts w:ascii="Courier New" w:hAnsi="Courier New" w:cs="Courier New"/>
        </w:rPr>
      </w:pPr>
      <w:r>
        <w:rPr>
          <w:rFonts w:ascii="Courier New" w:hAnsi="Courier New" w:cs="Courier New"/>
        </w:rPr>
        <w:t>5</w:t>
      </w:r>
      <w:r w:rsidR="0030568A" w:rsidRPr="00827123">
        <w:rPr>
          <w:rFonts w:ascii="Courier New" w:hAnsi="Courier New" w:cs="Courier New"/>
        </w:rPr>
        <w:t>.  All application, escrow and inspection fees shall be paid in full and current at the time of issuance of zoning permits and construction permits.  Engineering inspection fees will be paid out of the Applicant’s escrow account, and the Applicant will replenish said account to the extent required to pay for said inspection fees.</w:t>
      </w:r>
    </w:p>
    <w:p w14:paraId="232CDB2B" w14:textId="77777777" w:rsidR="0030568A" w:rsidRPr="00827123" w:rsidRDefault="0030568A" w:rsidP="0030568A">
      <w:pPr>
        <w:ind w:firstLine="1440"/>
        <w:jc w:val="both"/>
        <w:rPr>
          <w:rFonts w:ascii="Courier New" w:hAnsi="Courier New" w:cs="Courier New"/>
        </w:rPr>
      </w:pPr>
    </w:p>
    <w:p w14:paraId="0AE0C69C" w14:textId="1A0EDAED" w:rsidR="0030568A" w:rsidRPr="00827123" w:rsidRDefault="00795253" w:rsidP="0030568A">
      <w:pPr>
        <w:ind w:firstLine="1440"/>
        <w:jc w:val="both"/>
        <w:rPr>
          <w:rFonts w:ascii="Courier New" w:hAnsi="Courier New" w:cs="Courier New"/>
        </w:rPr>
      </w:pPr>
      <w:r>
        <w:rPr>
          <w:rFonts w:ascii="Courier New" w:hAnsi="Courier New" w:cs="Courier New"/>
        </w:rPr>
        <w:t>6</w:t>
      </w:r>
      <w:r w:rsidR="0030568A" w:rsidRPr="00827123">
        <w:rPr>
          <w:rFonts w:ascii="Courier New" w:hAnsi="Courier New" w:cs="Courier New"/>
        </w:rPr>
        <w:t>.  This approval is subject to all other approvals required by any governmental agency having jurisdiction over the subject property.</w:t>
      </w:r>
    </w:p>
    <w:p w14:paraId="6C2FF4CF" w14:textId="77777777" w:rsidR="0030568A" w:rsidRPr="00827123" w:rsidRDefault="0030568A" w:rsidP="0030568A">
      <w:pPr>
        <w:ind w:firstLine="1440"/>
        <w:jc w:val="both"/>
        <w:rPr>
          <w:rFonts w:ascii="Courier New" w:hAnsi="Courier New" w:cs="Courier New"/>
        </w:rPr>
      </w:pPr>
    </w:p>
    <w:p w14:paraId="06CF9480" w14:textId="3586086C" w:rsidR="0030568A" w:rsidRPr="00827123" w:rsidRDefault="00795253" w:rsidP="0030568A">
      <w:pPr>
        <w:ind w:firstLine="1440"/>
        <w:jc w:val="both"/>
        <w:rPr>
          <w:rFonts w:ascii="Courier New" w:hAnsi="Courier New" w:cs="Courier New"/>
        </w:rPr>
      </w:pPr>
      <w:r>
        <w:rPr>
          <w:rFonts w:ascii="Courier New" w:hAnsi="Courier New" w:cs="Courier New"/>
        </w:rPr>
        <w:t>7</w:t>
      </w:r>
      <w:r w:rsidR="0030568A" w:rsidRPr="00827123">
        <w:rPr>
          <w:rFonts w:ascii="Courier New" w:hAnsi="Courier New" w:cs="Courier New"/>
        </w:rPr>
        <w:t>.  This approval is subject to the payment in full of all taxes and assessments due and owing to the Borough of Mendham and/or any agency thereof.</w:t>
      </w:r>
    </w:p>
    <w:p w14:paraId="6480AA2B" w14:textId="77777777" w:rsidR="0030568A" w:rsidRPr="00827123" w:rsidRDefault="0030568A" w:rsidP="0030568A">
      <w:pPr>
        <w:ind w:firstLine="1440"/>
        <w:jc w:val="both"/>
        <w:rPr>
          <w:rFonts w:ascii="Courier New" w:hAnsi="Courier New" w:cs="Courier New"/>
        </w:rPr>
      </w:pPr>
    </w:p>
    <w:p w14:paraId="370D3240" w14:textId="33AF1340" w:rsidR="0030568A" w:rsidRPr="00827123" w:rsidRDefault="00795253" w:rsidP="0030568A">
      <w:pPr>
        <w:ind w:firstLine="1440"/>
        <w:jc w:val="both"/>
        <w:rPr>
          <w:rFonts w:ascii="Courier New" w:hAnsi="Courier New" w:cs="Courier New"/>
        </w:rPr>
      </w:pPr>
      <w:r>
        <w:rPr>
          <w:rFonts w:ascii="Courier New" w:hAnsi="Courier New" w:cs="Courier New"/>
        </w:rPr>
        <w:t>8</w:t>
      </w:r>
      <w:r w:rsidR="0030568A" w:rsidRPr="00827123">
        <w:rPr>
          <w:rFonts w:ascii="Courier New" w:hAnsi="Courier New" w:cs="Courier New"/>
        </w:rPr>
        <w:t xml:space="preserve">.  Pursuant to Ordinance Section 124-22, the Variance relief granted herein shall expire within one year of the memorialization of this Resolution unless the construction or alteration of the improvements requiring Variance relief has actually been commenced during that time period, provided </w:t>
      </w:r>
      <w:r w:rsidR="0030568A" w:rsidRPr="00827123">
        <w:rPr>
          <w:rFonts w:ascii="Courier New" w:hAnsi="Courier New" w:cs="Courier New"/>
        </w:rPr>
        <w:lastRenderedPageBreak/>
        <w:t>that the running of the one-year time period shall be tolled during the pending of any appeal of the Board’s decision to the Borough Council or to a court of competent jurisdiction.</w:t>
      </w:r>
    </w:p>
    <w:p w14:paraId="104D9A0B" w14:textId="77777777" w:rsidR="0030568A" w:rsidRPr="00827123" w:rsidRDefault="0030568A" w:rsidP="0030568A">
      <w:pPr>
        <w:ind w:firstLine="1440"/>
        <w:jc w:val="both"/>
        <w:rPr>
          <w:rFonts w:ascii="Courier New" w:hAnsi="Courier New" w:cs="Courier New"/>
        </w:rPr>
      </w:pPr>
    </w:p>
    <w:p w14:paraId="0C1B54D7" w14:textId="0AEC299F" w:rsidR="0030568A" w:rsidRDefault="0030568A" w:rsidP="0030568A">
      <w:pPr>
        <w:ind w:firstLine="1440"/>
        <w:jc w:val="both"/>
        <w:rPr>
          <w:rFonts w:ascii="Courier New" w:hAnsi="Courier New" w:cs="Courier New"/>
        </w:rPr>
      </w:pPr>
      <w:r w:rsidRPr="00827123">
        <w:rPr>
          <w:rFonts w:ascii="Courier New" w:hAnsi="Courier New" w:cs="Courier New"/>
        </w:rPr>
        <w:t xml:space="preserve">The undersigned does hereby certify that the foregoing is a true copy of the Resolution adopted by the Borough of Mendham Board of Adjustment memorializing the action taken by the Board at its meeting of </w:t>
      </w:r>
      <w:r w:rsidR="00795253">
        <w:rPr>
          <w:rFonts w:ascii="Courier New" w:hAnsi="Courier New" w:cs="Courier New"/>
        </w:rPr>
        <w:t>9</w:t>
      </w:r>
      <w:r w:rsidR="00A30B5C">
        <w:rPr>
          <w:rFonts w:ascii="Courier New" w:hAnsi="Courier New" w:cs="Courier New"/>
        </w:rPr>
        <w:t>/</w:t>
      </w:r>
      <w:r w:rsidR="00795253">
        <w:rPr>
          <w:rFonts w:ascii="Courier New" w:hAnsi="Courier New" w:cs="Courier New"/>
        </w:rPr>
        <w:t>1</w:t>
      </w:r>
      <w:r w:rsidR="00A30B5C">
        <w:rPr>
          <w:rFonts w:ascii="Courier New" w:hAnsi="Courier New" w:cs="Courier New"/>
        </w:rPr>
        <w:t>/20</w:t>
      </w:r>
      <w:r w:rsidRPr="00827123">
        <w:rPr>
          <w:rFonts w:ascii="Courier New" w:hAnsi="Courier New" w:cs="Courier New"/>
        </w:rPr>
        <w:t>.</w:t>
      </w:r>
    </w:p>
    <w:p w14:paraId="48C45C21" w14:textId="300F40D2" w:rsidR="00A30B5C" w:rsidRDefault="00A30B5C" w:rsidP="0030568A">
      <w:pPr>
        <w:ind w:firstLine="1440"/>
        <w:jc w:val="both"/>
        <w:rPr>
          <w:rFonts w:ascii="Courier New" w:hAnsi="Courier New" w:cs="Courier New"/>
        </w:rPr>
      </w:pPr>
    </w:p>
    <w:p w14:paraId="5436822B" w14:textId="77777777" w:rsidR="00A30B5C" w:rsidRPr="00827123" w:rsidRDefault="00A30B5C" w:rsidP="0030568A">
      <w:pPr>
        <w:ind w:firstLine="1440"/>
        <w:jc w:val="both"/>
        <w:rPr>
          <w:rFonts w:ascii="Courier New" w:hAnsi="Courier New" w:cs="Courier New"/>
        </w:rPr>
      </w:pPr>
    </w:p>
    <w:p w14:paraId="0F928277" w14:textId="77777777" w:rsidR="0030568A" w:rsidRPr="00827123" w:rsidRDefault="0030568A" w:rsidP="0030568A">
      <w:pPr>
        <w:ind w:firstLine="1440"/>
        <w:jc w:val="both"/>
        <w:rPr>
          <w:rFonts w:ascii="Courier New" w:hAnsi="Courier New" w:cs="Courier New"/>
        </w:rPr>
      </w:pPr>
    </w:p>
    <w:p w14:paraId="02A3D837" w14:textId="77777777" w:rsidR="0030568A" w:rsidRPr="00827123" w:rsidRDefault="0030568A" w:rsidP="0030568A">
      <w:pPr>
        <w:ind w:firstLine="1440"/>
        <w:jc w:val="both"/>
        <w:rPr>
          <w:rFonts w:ascii="Courier New" w:hAnsi="Courier New" w:cs="Courier New"/>
        </w:rPr>
      </w:pPr>
    </w:p>
    <w:p w14:paraId="62AA664F" w14:textId="77777777" w:rsidR="0030568A" w:rsidRPr="00827123" w:rsidRDefault="0030568A" w:rsidP="0030568A">
      <w:pPr>
        <w:ind w:firstLine="1440"/>
        <w:jc w:val="both"/>
        <w:rPr>
          <w:rFonts w:ascii="Courier New" w:hAnsi="Courier New" w:cs="Courier New"/>
        </w:rPr>
      </w:pPr>
    </w:p>
    <w:p w14:paraId="3E23C49C" w14:textId="77777777" w:rsidR="0030568A" w:rsidRPr="00827123" w:rsidRDefault="0030568A" w:rsidP="0030568A">
      <w:pPr>
        <w:ind w:firstLine="4320"/>
        <w:jc w:val="both"/>
        <w:rPr>
          <w:rFonts w:ascii="Courier New" w:hAnsi="Courier New" w:cs="Courier New"/>
          <w:u w:val="single"/>
        </w:rPr>
      </w:pPr>
      <w:r w:rsidRPr="00827123">
        <w:rPr>
          <w:rFonts w:ascii="Courier New" w:hAnsi="Courier New" w:cs="Courier New"/>
          <w:u w:val="single"/>
        </w:rPr>
        <w:tab/>
      </w:r>
      <w:r w:rsidRPr="00827123">
        <w:rPr>
          <w:rFonts w:ascii="Courier New" w:hAnsi="Courier New" w:cs="Courier New"/>
          <w:u w:val="single"/>
        </w:rPr>
        <w:tab/>
      </w:r>
      <w:r w:rsidRPr="00827123">
        <w:rPr>
          <w:rFonts w:ascii="Courier New" w:hAnsi="Courier New" w:cs="Courier New"/>
          <w:u w:val="single"/>
        </w:rPr>
        <w:tab/>
      </w:r>
      <w:r w:rsidRPr="00827123">
        <w:rPr>
          <w:rFonts w:ascii="Courier New" w:hAnsi="Courier New" w:cs="Courier New"/>
          <w:u w:val="single"/>
        </w:rPr>
        <w:tab/>
      </w:r>
      <w:r w:rsidRPr="00827123">
        <w:rPr>
          <w:rFonts w:ascii="Courier New" w:hAnsi="Courier New" w:cs="Courier New"/>
          <w:u w:val="single"/>
        </w:rPr>
        <w:tab/>
      </w:r>
    </w:p>
    <w:p w14:paraId="7D3A7254" w14:textId="7A12FB3E" w:rsidR="0030568A" w:rsidRPr="00827123" w:rsidRDefault="00B2731C" w:rsidP="0030568A">
      <w:pPr>
        <w:ind w:firstLine="4320"/>
        <w:jc w:val="both"/>
        <w:rPr>
          <w:rFonts w:ascii="Courier New" w:hAnsi="Courier New" w:cs="Courier New"/>
        </w:rPr>
      </w:pPr>
      <w:r>
        <w:rPr>
          <w:rFonts w:ascii="Courier New" w:hAnsi="Courier New" w:cs="Courier New"/>
        </w:rPr>
        <w:t>Lisa Smith</w:t>
      </w:r>
    </w:p>
    <w:p w14:paraId="464102AA" w14:textId="77777777" w:rsidR="0030568A" w:rsidRPr="00827123" w:rsidRDefault="0030568A" w:rsidP="0030568A">
      <w:pPr>
        <w:ind w:firstLine="4320"/>
        <w:jc w:val="both"/>
        <w:rPr>
          <w:rFonts w:ascii="Courier New" w:hAnsi="Courier New" w:cs="Courier New"/>
        </w:rPr>
      </w:pPr>
      <w:r w:rsidRPr="00827123">
        <w:rPr>
          <w:rFonts w:ascii="Courier New" w:hAnsi="Courier New" w:cs="Courier New"/>
        </w:rPr>
        <w:t>Board Secretary</w:t>
      </w:r>
    </w:p>
    <w:p w14:paraId="4710213A" w14:textId="77777777" w:rsidR="00A9524C" w:rsidRDefault="00A9524C"/>
    <w:sectPr w:rsidR="00A9524C" w:rsidSect="0030568A">
      <w:headerReference w:type="even" r:id="rId7"/>
      <w:headerReference w:type="default" r:id="rId8"/>
      <w:footerReference w:type="even" r:id="rId9"/>
      <w:footerReference w:type="default" r:id="rId10"/>
      <w:headerReference w:type="first" r:id="rId11"/>
      <w:footerReference w:type="first" r:id="rId12"/>
      <w:pgSz w:w="12240" w:h="15840"/>
      <w:pgMar w:top="1440" w:right="1152" w:bottom="1440" w:left="230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A4FDF" w14:textId="77777777" w:rsidR="00F36D89" w:rsidRDefault="00F36D89">
      <w:r>
        <w:separator/>
      </w:r>
    </w:p>
  </w:endnote>
  <w:endnote w:type="continuationSeparator" w:id="0">
    <w:p w14:paraId="3561DD93" w14:textId="77777777" w:rsidR="00F36D89" w:rsidRDefault="00F3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FB182" w14:textId="77777777" w:rsidR="00E86FD6" w:rsidRDefault="0030568A" w:rsidP="008B01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39A870" w14:textId="77777777" w:rsidR="00E86FD6" w:rsidRDefault="00B50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B81ED" w14:textId="77777777" w:rsidR="00E86FD6" w:rsidRDefault="0030568A" w:rsidP="008B01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7A81">
      <w:rPr>
        <w:rStyle w:val="PageNumber"/>
        <w:noProof/>
      </w:rPr>
      <w:t>4</w:t>
    </w:r>
    <w:r>
      <w:rPr>
        <w:rStyle w:val="PageNumber"/>
      </w:rPr>
      <w:fldChar w:fldCharType="end"/>
    </w:r>
  </w:p>
  <w:p w14:paraId="56445D8D" w14:textId="2FD96264" w:rsidR="00E86FD6" w:rsidRPr="00BD0B19" w:rsidRDefault="0030568A">
    <w:pPr>
      <w:spacing w:line="240" w:lineRule="exact"/>
      <w:rPr>
        <w:sz w:val="16"/>
        <w:szCs w:val="16"/>
      </w:rPr>
    </w:pPr>
    <w:r>
      <w:rPr>
        <w:sz w:val="16"/>
        <w:szCs w:val="16"/>
      </w:rPr>
      <w:t>TJG-</w:t>
    </w:r>
    <w:r>
      <w:rPr>
        <w:sz w:val="16"/>
        <w:szCs w:val="16"/>
      </w:rPr>
      <w:fldChar w:fldCharType="begin"/>
    </w:r>
    <w:r>
      <w:rPr>
        <w:sz w:val="16"/>
        <w:szCs w:val="16"/>
      </w:rPr>
      <w:instrText xml:space="preserve"> DATE \@ "M/d/yyyy" </w:instrText>
    </w:r>
    <w:r>
      <w:rPr>
        <w:sz w:val="16"/>
        <w:szCs w:val="16"/>
      </w:rPr>
      <w:fldChar w:fldCharType="separate"/>
    </w:r>
    <w:r w:rsidR="00B50DE3">
      <w:rPr>
        <w:noProof/>
        <w:sz w:val="16"/>
        <w:szCs w:val="16"/>
      </w:rPr>
      <w:t>9/3/2020</w:t>
    </w:r>
    <w:r>
      <w:rPr>
        <w:sz w:val="16"/>
        <w:szCs w:val="16"/>
      </w:rPr>
      <w:fldChar w:fldCharType="end"/>
    </w:r>
  </w:p>
  <w:p w14:paraId="17C5DF30" w14:textId="77777777" w:rsidR="00E86FD6" w:rsidRDefault="00B50DE3" w:rsidP="008B01BF">
    <w:pPr>
      <w:framePr w:w="9361" w:wrap="notBeside" w:vAnchor="text" w:hAnchor="text" w:x="1" w:y="1"/>
    </w:pPr>
  </w:p>
  <w:p w14:paraId="1D0FFCAC" w14:textId="77777777" w:rsidR="00E86FD6" w:rsidRDefault="00B50DE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DDC4D" w14:textId="77777777" w:rsidR="00B50DE3" w:rsidRDefault="00B50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BE959" w14:textId="77777777" w:rsidR="00F36D89" w:rsidRDefault="00F36D89">
      <w:r>
        <w:separator/>
      </w:r>
    </w:p>
  </w:footnote>
  <w:footnote w:type="continuationSeparator" w:id="0">
    <w:p w14:paraId="1EAE0D2D" w14:textId="77777777" w:rsidR="00F36D89" w:rsidRDefault="00F36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99EA3" w14:textId="77777777" w:rsidR="00B50DE3" w:rsidRDefault="00B50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63853"/>
      <w:docPartObj>
        <w:docPartGallery w:val="Watermarks"/>
        <w:docPartUnique/>
      </w:docPartObj>
    </w:sdtPr>
    <w:sdtContent>
      <w:p w14:paraId="6347613E" w14:textId="7F46081D" w:rsidR="00B50DE3" w:rsidRDefault="00B50DE3">
        <w:pPr>
          <w:pStyle w:val="Header"/>
        </w:pPr>
        <w:r>
          <w:rPr>
            <w:noProof/>
          </w:rPr>
          <w:pict w14:anchorId="39092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91EA5" w14:textId="77777777" w:rsidR="00B50DE3" w:rsidRDefault="00B50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009"/>
    <w:multiLevelType w:val="hybridMultilevel"/>
    <w:tmpl w:val="775C8C98"/>
    <w:lvl w:ilvl="0" w:tplc="0A409CBC">
      <w:start w:val="2"/>
      <w:numFmt w:val="bullet"/>
      <w:lvlText w:val="-"/>
      <w:lvlJc w:val="left"/>
      <w:pPr>
        <w:ind w:left="1800" w:hanging="360"/>
      </w:pPr>
      <w:rPr>
        <w:rFonts w:ascii="Courier New" w:eastAsia="Times New Roman"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68A"/>
    <w:rsid w:val="00067E4C"/>
    <w:rsid w:val="0007505D"/>
    <w:rsid w:val="000E50D7"/>
    <w:rsid w:val="0030568A"/>
    <w:rsid w:val="004E0452"/>
    <w:rsid w:val="005C4ECB"/>
    <w:rsid w:val="00613357"/>
    <w:rsid w:val="00795253"/>
    <w:rsid w:val="008A247B"/>
    <w:rsid w:val="00906291"/>
    <w:rsid w:val="00A30B5C"/>
    <w:rsid w:val="00A9524C"/>
    <w:rsid w:val="00AA7A81"/>
    <w:rsid w:val="00AE59AE"/>
    <w:rsid w:val="00B2731C"/>
    <w:rsid w:val="00B50DE3"/>
    <w:rsid w:val="00B614CA"/>
    <w:rsid w:val="00CA6C6C"/>
    <w:rsid w:val="00F36D89"/>
    <w:rsid w:val="00F80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E8D3F3"/>
  <w15:chartTrackingRefBased/>
  <w15:docId w15:val="{7B1041EC-AD84-43C9-ACAC-D45D1755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68A"/>
    <w:pPr>
      <w:widowControl w:val="0"/>
      <w:autoSpaceDE w:val="0"/>
      <w:autoSpaceDN w:val="0"/>
      <w:adjustRightInd w:val="0"/>
      <w:spacing w:after="0" w:line="240" w:lineRule="auto"/>
    </w:pPr>
    <w:rPr>
      <w:rFonts w:ascii="Courier" w:eastAsia="Times New Roman"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0568A"/>
    <w:pPr>
      <w:tabs>
        <w:tab w:val="center" w:pos="4320"/>
        <w:tab w:val="right" w:pos="8640"/>
      </w:tabs>
    </w:pPr>
  </w:style>
  <w:style w:type="character" w:customStyle="1" w:styleId="FooterChar">
    <w:name w:val="Footer Char"/>
    <w:basedOn w:val="DefaultParagraphFont"/>
    <w:link w:val="Footer"/>
    <w:rsid w:val="0030568A"/>
    <w:rPr>
      <w:rFonts w:ascii="Courier" w:eastAsia="Times New Roman" w:hAnsi="Courier"/>
    </w:rPr>
  </w:style>
  <w:style w:type="character" w:styleId="PageNumber">
    <w:name w:val="page number"/>
    <w:basedOn w:val="DefaultParagraphFont"/>
    <w:rsid w:val="0030568A"/>
  </w:style>
  <w:style w:type="paragraph" w:styleId="ListParagraph">
    <w:name w:val="List Paragraph"/>
    <w:basedOn w:val="Normal"/>
    <w:uiPriority w:val="34"/>
    <w:qFormat/>
    <w:rsid w:val="00A30B5C"/>
    <w:pPr>
      <w:ind w:left="720"/>
      <w:contextualSpacing/>
    </w:pPr>
  </w:style>
  <w:style w:type="paragraph" w:styleId="Header">
    <w:name w:val="header"/>
    <w:basedOn w:val="Normal"/>
    <w:link w:val="HeaderChar"/>
    <w:uiPriority w:val="99"/>
    <w:unhideWhenUsed/>
    <w:rsid w:val="00B50DE3"/>
    <w:pPr>
      <w:tabs>
        <w:tab w:val="center" w:pos="4680"/>
        <w:tab w:val="right" w:pos="9360"/>
      </w:tabs>
    </w:pPr>
  </w:style>
  <w:style w:type="character" w:customStyle="1" w:styleId="HeaderChar">
    <w:name w:val="Header Char"/>
    <w:basedOn w:val="DefaultParagraphFont"/>
    <w:link w:val="Header"/>
    <w:uiPriority w:val="99"/>
    <w:rsid w:val="00B50DE3"/>
    <w:rPr>
      <w:rFonts w:ascii="Courier" w:eastAsia="Times New Roman" w:hAnsi="Courier"/>
    </w:rPr>
  </w:style>
  <w:style w:type="paragraph" w:styleId="BalloonText">
    <w:name w:val="Balloon Text"/>
    <w:basedOn w:val="Normal"/>
    <w:link w:val="BalloonTextChar"/>
    <w:uiPriority w:val="99"/>
    <w:semiHidden/>
    <w:unhideWhenUsed/>
    <w:rsid w:val="00B50D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DE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1084</Words>
  <Characters>6185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dc:creator>
  <cp:keywords/>
  <dc:description/>
  <cp:lastModifiedBy>Lisa Smith</cp:lastModifiedBy>
  <cp:revision>2</cp:revision>
  <cp:lastPrinted>2020-09-03T17:32:00Z</cp:lastPrinted>
  <dcterms:created xsi:type="dcterms:W3CDTF">2020-09-03T17:34:00Z</dcterms:created>
  <dcterms:modified xsi:type="dcterms:W3CDTF">2020-09-03T17:34:00Z</dcterms:modified>
</cp:coreProperties>
</file>